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5F" w:rsidRDefault="003A1C5F" w:rsidP="003A1C5F">
      <w:pPr>
        <w:rPr>
          <w:b/>
          <w:color w:val="5B9BD5" w:themeColor="accent1"/>
          <w:sz w:val="28"/>
        </w:rPr>
      </w:pPr>
      <w:bookmarkStart w:id="0" w:name="_GoBack"/>
      <w:bookmarkEnd w:id="0"/>
      <w:r>
        <w:rPr>
          <w:b/>
          <w:color w:val="5B9BD5" w:themeColor="accent1"/>
          <w:sz w:val="28"/>
        </w:rPr>
        <w:t>Memo on what to do in the event of a Data Breach</w:t>
      </w:r>
    </w:p>
    <w:p w:rsidR="003A1C5F" w:rsidRPr="00B72617" w:rsidRDefault="003A1C5F" w:rsidP="003A1C5F">
      <w:pPr>
        <w:rPr>
          <w:sz w:val="28"/>
        </w:rPr>
      </w:pPr>
      <w:r w:rsidRPr="00B72617">
        <w:rPr>
          <w:sz w:val="28"/>
        </w:rPr>
        <w:t xml:space="preserve">For the first time, GDPR makes it mandatory to notify the ICO of what is called a ‘notifiable </w:t>
      </w:r>
      <w:r>
        <w:rPr>
          <w:sz w:val="28"/>
        </w:rPr>
        <w:t xml:space="preserve">data </w:t>
      </w:r>
      <w:r w:rsidRPr="00B72617">
        <w:rPr>
          <w:sz w:val="28"/>
        </w:rPr>
        <w:t>breach’</w:t>
      </w:r>
      <w:r>
        <w:rPr>
          <w:sz w:val="28"/>
        </w:rPr>
        <w:t>. The penalties that the ICO can levy on an organisation which fails to do this are very heavy, so this is a procedure that churches need to begin getting used to now, before the GDPR comes into force on 25</w:t>
      </w:r>
      <w:r w:rsidRPr="00B72617">
        <w:rPr>
          <w:sz w:val="28"/>
          <w:vertAlign w:val="superscript"/>
        </w:rPr>
        <w:t>th</w:t>
      </w:r>
      <w:r>
        <w:rPr>
          <w:sz w:val="28"/>
        </w:rPr>
        <w:t xml:space="preserve"> May 2018.</w:t>
      </w:r>
    </w:p>
    <w:p w:rsidR="003A1C5F" w:rsidRDefault="003A1C5F" w:rsidP="003A1C5F">
      <w:pPr>
        <w:spacing w:after="0" w:line="240" w:lineRule="auto"/>
        <w:rPr>
          <w:rFonts w:ascii="Calibri" w:eastAsia="Times New Roman" w:hAnsi="Calibri" w:cs="Calibri"/>
          <w:color w:val="000000"/>
          <w:sz w:val="28"/>
          <w:szCs w:val="28"/>
          <w:lang w:eastAsia="en-GB"/>
        </w:rPr>
      </w:pPr>
      <w:r w:rsidRPr="008C1C67">
        <w:rPr>
          <w:rFonts w:ascii="Calibri" w:eastAsia="Times New Roman" w:hAnsi="Calibri" w:cs="Calibri"/>
          <w:color w:val="000000"/>
          <w:sz w:val="28"/>
          <w:szCs w:val="28"/>
          <w:lang w:eastAsia="en-GB"/>
        </w:rPr>
        <w:t xml:space="preserve">A data breach is a breach of security leading to the accidental or unlawful destruction, </w:t>
      </w:r>
      <w:proofErr w:type="gramStart"/>
      <w:r w:rsidRPr="008C1C67">
        <w:rPr>
          <w:rFonts w:ascii="Calibri" w:eastAsia="Times New Roman" w:hAnsi="Calibri" w:cs="Calibri"/>
          <w:color w:val="000000"/>
          <w:sz w:val="28"/>
          <w:szCs w:val="28"/>
          <w:lang w:eastAsia="en-GB"/>
        </w:rPr>
        <w:t>loss ,</w:t>
      </w:r>
      <w:proofErr w:type="gramEnd"/>
      <w:r w:rsidRPr="008C1C67">
        <w:rPr>
          <w:rFonts w:ascii="Calibri" w:eastAsia="Times New Roman" w:hAnsi="Calibri" w:cs="Calibri"/>
          <w:color w:val="000000"/>
          <w:sz w:val="28"/>
          <w:szCs w:val="28"/>
          <w:lang w:eastAsia="en-GB"/>
        </w:rPr>
        <w:t xml:space="preserve"> alteration, unauthorised disclosure of, or access to, personal data transmitted, stored or otherwise processed.</w:t>
      </w:r>
      <w:r>
        <w:rPr>
          <w:rFonts w:ascii="Calibri" w:eastAsia="Times New Roman" w:hAnsi="Calibri" w:cs="Calibri"/>
          <w:color w:val="000000"/>
          <w:sz w:val="28"/>
          <w:szCs w:val="28"/>
          <w:lang w:eastAsia="en-GB"/>
        </w:rPr>
        <w:t xml:space="preserve"> In plain terms, it means an event in which whoever or whichever person or body is processing personal information at the time has lost control of that data in some way………here are some example of situations that could give rise to a data breach:</w:t>
      </w:r>
    </w:p>
    <w:p w:rsidR="003A1C5F" w:rsidRDefault="003A1C5F" w:rsidP="003A1C5F">
      <w:pPr>
        <w:spacing w:after="0" w:line="240" w:lineRule="auto"/>
        <w:rPr>
          <w:rFonts w:ascii="Calibri" w:eastAsia="Times New Roman" w:hAnsi="Calibri" w:cs="Calibri"/>
          <w:color w:val="000000"/>
          <w:sz w:val="28"/>
          <w:szCs w:val="28"/>
          <w:lang w:eastAsia="en-GB"/>
        </w:rPr>
      </w:pPr>
    </w:p>
    <w:p w:rsidR="003A1C5F" w:rsidRPr="00317C74" w:rsidRDefault="003A1C5F" w:rsidP="003A1C5F">
      <w:pPr>
        <w:pStyle w:val="ListParagraph"/>
        <w:numPr>
          <w:ilvl w:val="1"/>
          <w:numId w:val="1"/>
        </w:numPr>
        <w:spacing w:after="0" w:line="240" w:lineRule="auto"/>
        <w:rPr>
          <w:sz w:val="28"/>
        </w:rPr>
      </w:pPr>
      <w:r w:rsidRPr="00317C74">
        <w:rPr>
          <w:sz w:val="28"/>
        </w:rPr>
        <w:t xml:space="preserve">an unauthorised person may have gained access to personal data; </w:t>
      </w:r>
    </w:p>
    <w:p w:rsidR="003A1C5F" w:rsidRPr="00317C74" w:rsidRDefault="003A1C5F" w:rsidP="003A1C5F">
      <w:pPr>
        <w:pStyle w:val="ListParagraph"/>
        <w:numPr>
          <w:ilvl w:val="1"/>
          <w:numId w:val="1"/>
        </w:numPr>
        <w:spacing w:after="0" w:line="240" w:lineRule="auto"/>
        <w:rPr>
          <w:rFonts w:ascii="Times New Roman" w:eastAsia="Times New Roman" w:hAnsi="Times New Roman" w:cs="Times New Roman"/>
          <w:sz w:val="32"/>
          <w:szCs w:val="24"/>
          <w:lang w:eastAsia="en-GB"/>
        </w:rPr>
      </w:pPr>
      <w:r w:rsidRPr="00317C74">
        <w:rPr>
          <w:sz w:val="28"/>
        </w:rPr>
        <w:t xml:space="preserve">personal data (including copies and backups of it) has been lost, even if temporarily; </w:t>
      </w:r>
    </w:p>
    <w:p w:rsidR="003A1C5F" w:rsidRPr="00317C74" w:rsidRDefault="003A1C5F" w:rsidP="003A1C5F">
      <w:pPr>
        <w:pStyle w:val="ListParagraph"/>
        <w:numPr>
          <w:ilvl w:val="1"/>
          <w:numId w:val="1"/>
        </w:numPr>
        <w:spacing w:after="0" w:line="240" w:lineRule="auto"/>
        <w:rPr>
          <w:rFonts w:ascii="Times New Roman" w:eastAsia="Times New Roman" w:hAnsi="Times New Roman" w:cs="Times New Roman"/>
          <w:sz w:val="32"/>
          <w:szCs w:val="24"/>
          <w:lang w:eastAsia="en-GB"/>
        </w:rPr>
      </w:pPr>
      <w:r w:rsidRPr="00317C74">
        <w:rPr>
          <w:sz w:val="28"/>
        </w:rPr>
        <w:t xml:space="preserve">data has been uploaded onto an unsecure server, including a server situated outside the EEA if this is not done in accordance with the relevant GDPR requirements; </w:t>
      </w:r>
    </w:p>
    <w:p w:rsidR="003A1C5F" w:rsidRPr="00317C74" w:rsidRDefault="003A1C5F" w:rsidP="003A1C5F">
      <w:pPr>
        <w:pStyle w:val="ListParagraph"/>
        <w:numPr>
          <w:ilvl w:val="1"/>
          <w:numId w:val="1"/>
        </w:numPr>
        <w:spacing w:after="0" w:line="240" w:lineRule="auto"/>
        <w:rPr>
          <w:rFonts w:ascii="Times New Roman" w:eastAsia="Times New Roman" w:hAnsi="Times New Roman" w:cs="Times New Roman"/>
          <w:sz w:val="32"/>
          <w:szCs w:val="24"/>
          <w:lang w:eastAsia="en-GB"/>
        </w:rPr>
      </w:pPr>
      <w:r w:rsidRPr="00317C74">
        <w:rPr>
          <w:sz w:val="28"/>
        </w:rPr>
        <w:t xml:space="preserve">a computer or other device on which personal data is accessible is affected by a virus or other malicious code; </w:t>
      </w:r>
    </w:p>
    <w:p w:rsidR="003A1C5F" w:rsidRPr="00317C74" w:rsidRDefault="003A1C5F" w:rsidP="003A1C5F">
      <w:pPr>
        <w:pStyle w:val="ListParagraph"/>
        <w:numPr>
          <w:ilvl w:val="1"/>
          <w:numId w:val="1"/>
        </w:numPr>
        <w:spacing w:after="0" w:line="240" w:lineRule="auto"/>
        <w:rPr>
          <w:rFonts w:ascii="Times New Roman" w:eastAsia="Times New Roman" w:hAnsi="Times New Roman" w:cs="Times New Roman"/>
          <w:sz w:val="32"/>
          <w:szCs w:val="24"/>
          <w:lang w:eastAsia="en-GB"/>
        </w:rPr>
      </w:pPr>
      <w:r w:rsidRPr="00317C74">
        <w:rPr>
          <w:sz w:val="28"/>
        </w:rPr>
        <w:t>personal data becomes corrupted or is accidentally alte</w:t>
      </w:r>
      <w:r>
        <w:rPr>
          <w:sz w:val="28"/>
        </w:rPr>
        <w:t xml:space="preserve">red; </w:t>
      </w:r>
    </w:p>
    <w:p w:rsidR="003A1C5F" w:rsidRPr="00317C74" w:rsidRDefault="003A1C5F" w:rsidP="003A1C5F">
      <w:pPr>
        <w:pStyle w:val="ListParagraph"/>
        <w:numPr>
          <w:ilvl w:val="1"/>
          <w:numId w:val="1"/>
        </w:numPr>
        <w:spacing w:after="0" w:line="240" w:lineRule="auto"/>
        <w:rPr>
          <w:rFonts w:ascii="Times New Roman" w:eastAsia="Times New Roman" w:hAnsi="Times New Roman" w:cs="Times New Roman"/>
          <w:sz w:val="32"/>
          <w:szCs w:val="24"/>
          <w:lang w:eastAsia="en-GB"/>
        </w:rPr>
      </w:pPr>
      <w:r w:rsidRPr="00317C74">
        <w:rPr>
          <w:sz w:val="28"/>
        </w:rPr>
        <w:t xml:space="preserve">any login details were discoverable for a period of time; </w:t>
      </w:r>
    </w:p>
    <w:p w:rsidR="003A1C5F" w:rsidRPr="00317C74" w:rsidRDefault="003A1C5F" w:rsidP="003A1C5F">
      <w:pPr>
        <w:pStyle w:val="ListParagraph"/>
        <w:numPr>
          <w:ilvl w:val="1"/>
          <w:numId w:val="1"/>
        </w:numPr>
        <w:spacing w:after="0" w:line="240" w:lineRule="auto"/>
        <w:rPr>
          <w:rFonts w:ascii="Times New Roman" w:eastAsia="Times New Roman" w:hAnsi="Times New Roman" w:cs="Times New Roman"/>
          <w:sz w:val="32"/>
          <w:szCs w:val="24"/>
          <w:lang w:eastAsia="en-GB"/>
        </w:rPr>
      </w:pPr>
      <w:r w:rsidRPr="00317C74">
        <w:rPr>
          <w:sz w:val="28"/>
        </w:rPr>
        <w:t xml:space="preserve">a direct marketing email is sent in a manner which allows recipients to view the email addresses of others; </w:t>
      </w:r>
    </w:p>
    <w:p w:rsidR="003A1C5F" w:rsidRPr="00317C74" w:rsidRDefault="003A1C5F" w:rsidP="003A1C5F">
      <w:pPr>
        <w:pStyle w:val="ListParagraph"/>
        <w:numPr>
          <w:ilvl w:val="1"/>
          <w:numId w:val="1"/>
        </w:numPr>
        <w:spacing w:after="0" w:line="240" w:lineRule="auto"/>
        <w:rPr>
          <w:rFonts w:ascii="Times New Roman" w:eastAsia="Times New Roman" w:hAnsi="Times New Roman" w:cs="Times New Roman"/>
          <w:sz w:val="32"/>
          <w:szCs w:val="24"/>
          <w:lang w:eastAsia="en-GB"/>
        </w:rPr>
      </w:pPr>
      <w:r w:rsidRPr="00317C74">
        <w:rPr>
          <w:sz w:val="28"/>
        </w:rPr>
        <w:t xml:space="preserve"> </w:t>
      </w:r>
      <w:proofErr w:type="gramStart"/>
      <w:r w:rsidRPr="00317C74">
        <w:rPr>
          <w:sz w:val="28"/>
        </w:rPr>
        <w:t>a</w:t>
      </w:r>
      <w:proofErr w:type="gramEnd"/>
      <w:r w:rsidRPr="00317C74">
        <w:rPr>
          <w:sz w:val="28"/>
        </w:rPr>
        <w:t xml:space="preserve"> power outage or other similar incident results in personal data not being accessible for a period of time.</w:t>
      </w:r>
    </w:p>
    <w:p w:rsidR="003A1C5F" w:rsidRPr="008C1C67" w:rsidRDefault="003A1C5F" w:rsidP="003A1C5F">
      <w:pPr>
        <w:spacing w:after="0" w:line="240" w:lineRule="auto"/>
        <w:rPr>
          <w:rFonts w:ascii="Times New Roman" w:eastAsia="Times New Roman" w:hAnsi="Times New Roman" w:cs="Times New Roman"/>
          <w:sz w:val="24"/>
          <w:szCs w:val="24"/>
          <w:lang w:eastAsia="en-GB"/>
        </w:rPr>
      </w:pPr>
    </w:p>
    <w:p w:rsidR="003A1C5F" w:rsidRPr="008C1C67" w:rsidRDefault="003A1C5F" w:rsidP="003A1C5F">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8"/>
          <w:szCs w:val="28"/>
          <w:lang w:eastAsia="en-GB"/>
        </w:rPr>
        <w:t>When a member of church staff or volunteer with access to personal data</w:t>
      </w:r>
      <w:r w:rsidRPr="008C1C67">
        <w:rPr>
          <w:rFonts w:ascii="Calibri" w:eastAsia="Times New Roman" w:hAnsi="Calibri" w:cs="Calibri"/>
          <w:color w:val="000000"/>
          <w:sz w:val="28"/>
          <w:szCs w:val="28"/>
          <w:lang w:eastAsia="en-GB"/>
        </w:rPr>
        <w:t xml:space="preserve"> become</w:t>
      </w:r>
      <w:r>
        <w:rPr>
          <w:rFonts w:ascii="Calibri" w:eastAsia="Times New Roman" w:hAnsi="Calibri" w:cs="Calibri"/>
          <w:color w:val="000000"/>
          <w:sz w:val="28"/>
          <w:szCs w:val="28"/>
          <w:lang w:eastAsia="en-GB"/>
        </w:rPr>
        <w:t>s</w:t>
      </w:r>
      <w:r w:rsidRPr="008C1C67">
        <w:rPr>
          <w:rFonts w:ascii="Calibri" w:eastAsia="Times New Roman" w:hAnsi="Calibri" w:cs="Calibri"/>
          <w:color w:val="000000"/>
          <w:sz w:val="28"/>
          <w:szCs w:val="28"/>
          <w:lang w:eastAsia="en-GB"/>
        </w:rPr>
        <w:t xml:space="preserve"> aware that a data breach of </w:t>
      </w:r>
      <w:r w:rsidRPr="008C1C67">
        <w:rPr>
          <w:rFonts w:ascii="Calibri" w:eastAsia="Times New Roman" w:hAnsi="Calibri" w:cs="Calibri"/>
          <w:b/>
          <w:bCs/>
          <w:color w:val="000000"/>
          <w:sz w:val="28"/>
          <w:szCs w:val="28"/>
          <w:lang w:eastAsia="en-GB"/>
        </w:rPr>
        <w:t xml:space="preserve">any sort </w:t>
      </w:r>
      <w:r w:rsidRPr="008C1C67">
        <w:rPr>
          <w:rFonts w:ascii="Calibri" w:eastAsia="Times New Roman" w:hAnsi="Calibri" w:cs="Calibri"/>
          <w:color w:val="000000"/>
          <w:sz w:val="28"/>
          <w:szCs w:val="28"/>
          <w:lang w:eastAsia="en-GB"/>
        </w:rPr>
        <w:t>has occurred, they</w:t>
      </w:r>
      <w:r w:rsidRPr="008C1C67">
        <w:rPr>
          <w:rFonts w:ascii="Calibri" w:eastAsia="Times New Roman" w:hAnsi="Calibri" w:cs="Calibri"/>
          <w:b/>
          <w:bCs/>
          <w:color w:val="000000"/>
          <w:sz w:val="28"/>
          <w:szCs w:val="28"/>
          <w:lang w:eastAsia="en-GB"/>
        </w:rPr>
        <w:t xml:space="preserve"> must notify </w:t>
      </w:r>
      <w:r>
        <w:rPr>
          <w:rFonts w:ascii="Calibri" w:eastAsia="Times New Roman" w:hAnsi="Calibri" w:cs="Calibri"/>
          <w:color w:val="000000"/>
          <w:sz w:val="28"/>
          <w:szCs w:val="28"/>
          <w:lang w:eastAsia="en-GB"/>
        </w:rPr>
        <w:t>the person designated as the Data Protection Contact Point</w:t>
      </w:r>
      <w:r w:rsidRPr="008C1C67">
        <w:rPr>
          <w:rFonts w:ascii="Calibri" w:eastAsia="Times New Roman" w:hAnsi="Calibri" w:cs="Calibri"/>
          <w:color w:val="000000"/>
          <w:sz w:val="28"/>
          <w:szCs w:val="28"/>
          <w:lang w:eastAsia="en-GB"/>
        </w:rPr>
        <w:t xml:space="preserve"> </w:t>
      </w:r>
      <w:r>
        <w:rPr>
          <w:rFonts w:ascii="Calibri" w:eastAsia="Times New Roman" w:hAnsi="Calibri" w:cs="Calibri"/>
          <w:color w:val="000000"/>
          <w:sz w:val="28"/>
          <w:szCs w:val="28"/>
          <w:lang w:eastAsia="en-GB"/>
        </w:rPr>
        <w:t xml:space="preserve">for the church </w:t>
      </w:r>
      <w:r w:rsidRPr="008C1C67">
        <w:rPr>
          <w:rFonts w:ascii="Calibri" w:eastAsia="Times New Roman" w:hAnsi="Calibri" w:cs="Calibri"/>
          <w:b/>
          <w:bCs/>
          <w:color w:val="000000"/>
          <w:sz w:val="28"/>
          <w:szCs w:val="28"/>
          <w:lang w:eastAsia="en-GB"/>
        </w:rPr>
        <w:t xml:space="preserve">as soon as possible by telephone. </w:t>
      </w:r>
      <w:r w:rsidRPr="008C1C67">
        <w:rPr>
          <w:rFonts w:ascii="Calibri" w:eastAsia="Times New Roman" w:hAnsi="Calibri" w:cs="Calibri"/>
          <w:color w:val="000000"/>
          <w:sz w:val="28"/>
          <w:szCs w:val="28"/>
          <w:lang w:eastAsia="en-GB"/>
        </w:rPr>
        <w:t>In addit</w:t>
      </w:r>
      <w:r>
        <w:rPr>
          <w:rFonts w:ascii="Calibri" w:eastAsia="Times New Roman" w:hAnsi="Calibri" w:cs="Calibri"/>
          <w:color w:val="000000"/>
          <w:sz w:val="28"/>
          <w:szCs w:val="28"/>
          <w:lang w:eastAsia="en-GB"/>
        </w:rPr>
        <w:t>ion, the staff member or volunteer</w:t>
      </w:r>
      <w:r w:rsidRPr="008C1C67">
        <w:rPr>
          <w:rFonts w:ascii="Calibri" w:eastAsia="Times New Roman" w:hAnsi="Calibri" w:cs="Calibri"/>
          <w:color w:val="000000"/>
          <w:sz w:val="28"/>
          <w:szCs w:val="28"/>
          <w:lang w:eastAsia="en-GB"/>
        </w:rPr>
        <w:t xml:space="preserve"> </w:t>
      </w:r>
      <w:proofErr w:type="gramStart"/>
      <w:r w:rsidRPr="008C1C67">
        <w:rPr>
          <w:rFonts w:ascii="Calibri" w:eastAsia="Times New Roman" w:hAnsi="Calibri" w:cs="Calibri"/>
          <w:color w:val="000000"/>
          <w:sz w:val="28"/>
          <w:szCs w:val="28"/>
          <w:lang w:eastAsia="en-GB"/>
        </w:rPr>
        <w:t>concerned  needs</w:t>
      </w:r>
      <w:proofErr w:type="gramEnd"/>
      <w:r w:rsidRPr="008C1C67">
        <w:rPr>
          <w:rFonts w:ascii="Calibri" w:eastAsia="Times New Roman" w:hAnsi="Calibri" w:cs="Calibri"/>
          <w:color w:val="000000"/>
          <w:sz w:val="28"/>
          <w:szCs w:val="28"/>
          <w:lang w:eastAsia="en-GB"/>
        </w:rPr>
        <w:t xml:space="preserve"> to </w:t>
      </w:r>
      <w:r w:rsidRPr="000873F5">
        <w:rPr>
          <w:rFonts w:ascii="Calibri" w:eastAsia="Times New Roman" w:hAnsi="Calibri" w:cs="Calibri"/>
          <w:b/>
          <w:color w:val="000000"/>
          <w:sz w:val="28"/>
          <w:szCs w:val="28"/>
          <w:lang w:eastAsia="en-GB"/>
        </w:rPr>
        <w:t>quickly follow up that telephone call with an email</w:t>
      </w:r>
      <w:r w:rsidRPr="008C1C67">
        <w:rPr>
          <w:rFonts w:ascii="Calibri" w:eastAsia="Times New Roman" w:hAnsi="Calibri" w:cs="Calibri"/>
          <w:color w:val="000000"/>
          <w:sz w:val="28"/>
          <w:szCs w:val="28"/>
          <w:lang w:eastAsia="en-GB"/>
        </w:rPr>
        <w:t xml:space="preserve"> de</w:t>
      </w:r>
      <w:r>
        <w:rPr>
          <w:rFonts w:ascii="Calibri" w:eastAsia="Times New Roman" w:hAnsi="Calibri" w:cs="Calibri"/>
          <w:color w:val="000000"/>
          <w:sz w:val="28"/>
          <w:szCs w:val="28"/>
          <w:lang w:eastAsia="en-GB"/>
        </w:rPr>
        <w:t xml:space="preserve">tailing the breach on a form similar to the example form </w:t>
      </w:r>
      <w:r w:rsidRPr="008C1C67">
        <w:rPr>
          <w:rFonts w:ascii="Calibri" w:eastAsia="Times New Roman" w:hAnsi="Calibri" w:cs="Calibri"/>
          <w:color w:val="000000"/>
          <w:sz w:val="28"/>
          <w:szCs w:val="28"/>
          <w:lang w:eastAsia="en-GB"/>
        </w:rPr>
        <w:t xml:space="preserve">headed </w:t>
      </w:r>
      <w:r w:rsidRPr="008C1C67">
        <w:rPr>
          <w:rFonts w:ascii="Calibri" w:eastAsia="Times New Roman" w:hAnsi="Calibri" w:cs="Calibri"/>
          <w:color w:val="000000"/>
          <w:sz w:val="28"/>
          <w:szCs w:val="28"/>
          <w:u w:val="single"/>
          <w:lang w:eastAsia="en-GB"/>
        </w:rPr>
        <w:t>‘Internal Data</w:t>
      </w:r>
      <w:r>
        <w:rPr>
          <w:rFonts w:ascii="Calibri" w:eastAsia="Times New Roman" w:hAnsi="Calibri" w:cs="Calibri"/>
          <w:color w:val="000000"/>
          <w:sz w:val="28"/>
          <w:szCs w:val="28"/>
          <w:u w:val="single"/>
          <w:lang w:eastAsia="en-GB"/>
        </w:rPr>
        <w:t xml:space="preserve"> Breach Report Form’ below</w:t>
      </w:r>
    </w:p>
    <w:p w:rsidR="003A1C5F" w:rsidRPr="00B72617" w:rsidRDefault="003A1C5F" w:rsidP="003A1C5F">
      <w:pPr>
        <w:spacing w:after="0" w:line="240" w:lineRule="auto"/>
        <w:rPr>
          <w:rFonts w:ascii="Times New Roman" w:eastAsia="Times New Roman" w:hAnsi="Times New Roman" w:cs="Times New Roman"/>
          <w:b/>
          <w:sz w:val="24"/>
          <w:szCs w:val="24"/>
          <w:lang w:eastAsia="en-GB"/>
        </w:rPr>
      </w:pPr>
    </w:p>
    <w:p w:rsidR="003A1C5F" w:rsidRDefault="003A1C5F" w:rsidP="003A1C5F">
      <w:pPr>
        <w:spacing w:after="0" w:line="240" w:lineRule="auto"/>
        <w:rPr>
          <w:rFonts w:ascii="Calibri" w:eastAsia="Times New Roman" w:hAnsi="Calibri" w:cs="Calibri"/>
          <w:color w:val="000000"/>
          <w:sz w:val="28"/>
          <w:szCs w:val="28"/>
          <w:lang w:eastAsia="en-GB"/>
        </w:rPr>
      </w:pPr>
      <w:r w:rsidRPr="00B72617">
        <w:rPr>
          <w:rFonts w:ascii="Calibri" w:eastAsia="Times New Roman" w:hAnsi="Calibri" w:cs="Calibri"/>
          <w:b/>
          <w:color w:val="000000"/>
          <w:sz w:val="28"/>
          <w:szCs w:val="28"/>
          <w:lang w:eastAsia="en-GB"/>
        </w:rPr>
        <w:t xml:space="preserve">It is the responsibility of the church DP Contact Point person to </w:t>
      </w:r>
      <w:r>
        <w:rPr>
          <w:rFonts w:ascii="Calibri" w:eastAsia="Times New Roman" w:hAnsi="Calibri" w:cs="Calibri"/>
          <w:b/>
          <w:color w:val="000000"/>
          <w:sz w:val="28"/>
          <w:szCs w:val="28"/>
          <w:lang w:eastAsia="en-GB"/>
        </w:rPr>
        <w:t xml:space="preserve">then </w:t>
      </w:r>
      <w:r w:rsidRPr="00B72617">
        <w:rPr>
          <w:rFonts w:ascii="Calibri" w:eastAsia="Times New Roman" w:hAnsi="Calibri" w:cs="Calibri"/>
          <w:b/>
          <w:color w:val="000000"/>
          <w:sz w:val="28"/>
          <w:szCs w:val="28"/>
          <w:lang w:eastAsia="en-GB"/>
        </w:rPr>
        <w:t>decide if the breach is notifiable to the ICO</w:t>
      </w:r>
      <w:r w:rsidRPr="008C1C67">
        <w:rPr>
          <w:rFonts w:ascii="Calibri" w:eastAsia="Times New Roman" w:hAnsi="Calibri" w:cs="Calibri"/>
          <w:color w:val="000000"/>
          <w:sz w:val="28"/>
          <w:szCs w:val="28"/>
          <w:lang w:eastAsia="en-GB"/>
        </w:rPr>
        <w:t xml:space="preserve"> and if so, the notification must be made on </w:t>
      </w:r>
      <w:r w:rsidRPr="008C1C67">
        <w:rPr>
          <w:rFonts w:ascii="Calibri" w:eastAsia="Times New Roman" w:hAnsi="Calibri" w:cs="Calibri"/>
          <w:color w:val="000000"/>
          <w:sz w:val="28"/>
          <w:szCs w:val="28"/>
          <w:lang w:eastAsia="en-GB"/>
        </w:rPr>
        <w:lastRenderedPageBreak/>
        <w:t xml:space="preserve">the most up to date version of the form headed </w:t>
      </w:r>
      <w:r w:rsidRPr="008C1C67">
        <w:rPr>
          <w:rFonts w:ascii="Calibri" w:eastAsia="Times New Roman" w:hAnsi="Calibri" w:cs="Calibri"/>
          <w:color w:val="000000"/>
          <w:sz w:val="28"/>
          <w:szCs w:val="28"/>
          <w:u w:val="single"/>
          <w:lang w:eastAsia="en-GB"/>
        </w:rPr>
        <w:t>‘ICO. Data protection breach notification form’</w:t>
      </w:r>
      <w:r>
        <w:rPr>
          <w:rFonts w:ascii="Calibri" w:eastAsia="Times New Roman" w:hAnsi="Calibri" w:cs="Calibri"/>
          <w:color w:val="000000"/>
          <w:sz w:val="28"/>
          <w:szCs w:val="28"/>
          <w:u w:val="single"/>
          <w:lang w:eastAsia="en-GB"/>
        </w:rPr>
        <w:t>,</w:t>
      </w:r>
      <w:r w:rsidRPr="008C1C67">
        <w:rPr>
          <w:rFonts w:ascii="Calibri" w:eastAsia="Times New Roman" w:hAnsi="Calibri" w:cs="Calibri"/>
          <w:color w:val="000000"/>
          <w:sz w:val="28"/>
          <w:szCs w:val="28"/>
          <w:lang w:eastAsia="en-GB"/>
        </w:rPr>
        <w:t xml:space="preserve"> </w:t>
      </w:r>
      <w:r>
        <w:rPr>
          <w:rFonts w:ascii="Calibri" w:eastAsia="Times New Roman" w:hAnsi="Calibri" w:cs="Calibri"/>
          <w:color w:val="000000"/>
          <w:sz w:val="28"/>
          <w:szCs w:val="28"/>
          <w:lang w:eastAsia="en-GB"/>
        </w:rPr>
        <w:t xml:space="preserve">which can be accessed </w:t>
      </w:r>
      <w:r w:rsidRPr="008C1C67">
        <w:rPr>
          <w:rFonts w:ascii="Calibri" w:eastAsia="Times New Roman" w:hAnsi="Calibri" w:cs="Calibri"/>
          <w:color w:val="000000"/>
          <w:sz w:val="28"/>
          <w:szCs w:val="28"/>
          <w:lang w:eastAsia="en-GB"/>
        </w:rPr>
        <w:t>from the ICO website.</w:t>
      </w:r>
      <w:r>
        <w:rPr>
          <w:rFonts w:ascii="Calibri" w:eastAsia="Times New Roman" w:hAnsi="Calibri" w:cs="Calibri"/>
          <w:color w:val="000000"/>
          <w:sz w:val="28"/>
          <w:szCs w:val="28"/>
          <w:lang w:eastAsia="en-GB"/>
        </w:rPr>
        <w:t xml:space="preserve"> </w:t>
      </w:r>
    </w:p>
    <w:p w:rsidR="003A1C5F" w:rsidRDefault="003A1C5F" w:rsidP="003A1C5F">
      <w:pPr>
        <w:spacing w:after="0" w:line="240" w:lineRule="auto"/>
        <w:rPr>
          <w:rFonts w:ascii="Calibri" w:eastAsia="Times New Roman" w:hAnsi="Calibri" w:cs="Calibri"/>
          <w:color w:val="000000"/>
          <w:sz w:val="28"/>
          <w:szCs w:val="28"/>
          <w:lang w:eastAsia="en-GB"/>
        </w:rPr>
      </w:pPr>
    </w:p>
    <w:p w:rsidR="003A1C5F" w:rsidRDefault="003A1C5F" w:rsidP="003A1C5F">
      <w:pPr>
        <w:spacing w:after="0" w:line="24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The notification must include the following information:</w:t>
      </w:r>
    </w:p>
    <w:p w:rsidR="003A1C5F" w:rsidRDefault="003A1C5F" w:rsidP="003A1C5F">
      <w:pPr>
        <w:spacing w:after="0" w:line="240" w:lineRule="auto"/>
        <w:rPr>
          <w:rFonts w:ascii="Calibri" w:eastAsia="Times New Roman" w:hAnsi="Calibri" w:cs="Calibri"/>
          <w:color w:val="000000"/>
          <w:sz w:val="28"/>
          <w:szCs w:val="28"/>
          <w:lang w:eastAsia="en-GB"/>
        </w:rPr>
      </w:pPr>
    </w:p>
    <w:p w:rsidR="003A1C5F" w:rsidRPr="000873F5" w:rsidRDefault="003A1C5F" w:rsidP="003A1C5F">
      <w:pPr>
        <w:pStyle w:val="ListParagraph"/>
        <w:numPr>
          <w:ilvl w:val="0"/>
          <w:numId w:val="2"/>
        </w:numPr>
        <w:spacing w:after="0" w:line="240" w:lineRule="auto"/>
        <w:rPr>
          <w:sz w:val="28"/>
        </w:rPr>
      </w:pPr>
      <w:r w:rsidRPr="000873F5">
        <w:rPr>
          <w:sz w:val="28"/>
        </w:rPr>
        <w:t xml:space="preserve">A description of the personal data breach including the categories of and number of data subjects and records concerned; </w:t>
      </w:r>
    </w:p>
    <w:p w:rsidR="003A1C5F" w:rsidRPr="000873F5" w:rsidRDefault="003A1C5F" w:rsidP="003A1C5F">
      <w:pPr>
        <w:pStyle w:val="ListParagraph"/>
        <w:spacing w:after="0" w:line="240" w:lineRule="auto"/>
        <w:ind w:left="1440"/>
        <w:rPr>
          <w:sz w:val="28"/>
        </w:rPr>
      </w:pPr>
    </w:p>
    <w:p w:rsidR="003A1C5F" w:rsidRDefault="003A1C5F" w:rsidP="003A1C5F">
      <w:pPr>
        <w:spacing w:after="0" w:line="240" w:lineRule="auto"/>
        <w:ind w:left="1080"/>
        <w:rPr>
          <w:sz w:val="28"/>
        </w:rPr>
      </w:pPr>
      <w:r>
        <w:rPr>
          <w:sz w:val="28"/>
        </w:rPr>
        <w:t>(b)</w:t>
      </w:r>
      <w:r w:rsidRPr="000873F5">
        <w:rPr>
          <w:sz w:val="28"/>
        </w:rPr>
        <w:t xml:space="preserve">The name and contact details of the person appointed as the church’s DP Contact Point and other persons from whom the ICO can obtain more information; </w:t>
      </w:r>
    </w:p>
    <w:p w:rsidR="003A1C5F" w:rsidRPr="000873F5" w:rsidRDefault="003A1C5F" w:rsidP="003A1C5F">
      <w:pPr>
        <w:spacing w:after="0" w:line="240" w:lineRule="auto"/>
        <w:ind w:left="1080"/>
        <w:rPr>
          <w:rFonts w:ascii="Calibri" w:eastAsia="Times New Roman" w:hAnsi="Calibri" w:cs="Calibri"/>
          <w:color w:val="000000"/>
          <w:sz w:val="36"/>
          <w:szCs w:val="28"/>
          <w:lang w:eastAsia="en-GB"/>
        </w:rPr>
      </w:pPr>
    </w:p>
    <w:p w:rsidR="003A1C5F" w:rsidRDefault="003A1C5F" w:rsidP="003A1C5F">
      <w:pPr>
        <w:spacing w:after="0" w:line="240" w:lineRule="auto"/>
        <w:ind w:left="360" w:firstLine="720"/>
        <w:rPr>
          <w:sz w:val="28"/>
        </w:rPr>
      </w:pPr>
      <w:r w:rsidRPr="000873F5">
        <w:rPr>
          <w:sz w:val="28"/>
        </w:rPr>
        <w:t xml:space="preserve">(c)The likely consequences of the data protection breach; </w:t>
      </w:r>
    </w:p>
    <w:p w:rsidR="003A1C5F" w:rsidRPr="000873F5" w:rsidRDefault="003A1C5F" w:rsidP="003A1C5F">
      <w:pPr>
        <w:spacing w:after="0" w:line="240" w:lineRule="auto"/>
        <w:ind w:left="360" w:firstLine="720"/>
        <w:rPr>
          <w:rFonts w:ascii="Calibri" w:eastAsia="Times New Roman" w:hAnsi="Calibri" w:cs="Calibri"/>
          <w:color w:val="000000"/>
          <w:sz w:val="36"/>
          <w:szCs w:val="28"/>
          <w:lang w:eastAsia="en-GB"/>
        </w:rPr>
      </w:pPr>
    </w:p>
    <w:p w:rsidR="003A1C5F" w:rsidRPr="000873F5" w:rsidRDefault="003A1C5F" w:rsidP="003A1C5F">
      <w:pPr>
        <w:spacing w:after="0" w:line="240" w:lineRule="auto"/>
        <w:ind w:left="1080"/>
        <w:rPr>
          <w:rFonts w:ascii="Calibri" w:eastAsia="Times New Roman" w:hAnsi="Calibri" w:cs="Calibri"/>
          <w:color w:val="000000"/>
          <w:sz w:val="36"/>
          <w:szCs w:val="28"/>
          <w:lang w:eastAsia="en-GB"/>
        </w:rPr>
      </w:pPr>
      <w:r>
        <w:rPr>
          <w:sz w:val="28"/>
        </w:rPr>
        <w:t>(d)</w:t>
      </w:r>
      <w:r w:rsidRPr="000873F5">
        <w:rPr>
          <w:sz w:val="28"/>
        </w:rPr>
        <w:t>The measures taken or proposed to be taken to address the personal data breach</w:t>
      </w:r>
      <w:r>
        <w:rPr>
          <w:sz w:val="28"/>
        </w:rPr>
        <w:t>,</w:t>
      </w:r>
      <w:r w:rsidRPr="000873F5">
        <w:rPr>
          <w:sz w:val="28"/>
        </w:rPr>
        <w:t xml:space="preserve"> including measures to mitigate the possible adverse effects.</w:t>
      </w:r>
    </w:p>
    <w:p w:rsidR="003A1C5F" w:rsidRPr="008C1C67" w:rsidRDefault="003A1C5F" w:rsidP="003A1C5F">
      <w:pPr>
        <w:spacing w:after="0" w:line="240" w:lineRule="auto"/>
        <w:rPr>
          <w:rFonts w:ascii="Times New Roman" w:eastAsia="Times New Roman" w:hAnsi="Times New Roman" w:cs="Times New Roman"/>
          <w:sz w:val="24"/>
          <w:szCs w:val="24"/>
          <w:lang w:eastAsia="en-GB"/>
        </w:rPr>
      </w:pPr>
    </w:p>
    <w:p w:rsidR="003A1C5F" w:rsidRDefault="003A1C5F" w:rsidP="003A1C5F">
      <w:pPr>
        <w:spacing w:after="0" w:line="240" w:lineRule="auto"/>
        <w:rPr>
          <w:rFonts w:ascii="Calibri" w:eastAsia="Times New Roman" w:hAnsi="Calibri" w:cs="Calibri"/>
          <w:color w:val="000000"/>
          <w:sz w:val="28"/>
          <w:szCs w:val="28"/>
          <w:lang w:eastAsia="en-GB"/>
        </w:rPr>
      </w:pPr>
      <w:r w:rsidRPr="008C1C67">
        <w:rPr>
          <w:rFonts w:ascii="Calibri" w:eastAsia="Times New Roman" w:hAnsi="Calibri" w:cs="Calibri"/>
          <w:color w:val="000000"/>
          <w:sz w:val="28"/>
          <w:szCs w:val="28"/>
          <w:lang w:eastAsia="en-GB"/>
        </w:rPr>
        <w:t>This notification</w:t>
      </w:r>
      <w:r w:rsidRPr="008C1C67">
        <w:rPr>
          <w:rFonts w:ascii="Calibri" w:eastAsia="Times New Roman" w:hAnsi="Calibri" w:cs="Calibri"/>
          <w:b/>
          <w:bCs/>
          <w:color w:val="000000"/>
          <w:sz w:val="28"/>
          <w:szCs w:val="28"/>
          <w:lang w:eastAsia="en-GB"/>
        </w:rPr>
        <w:t xml:space="preserve"> MUST BE DONE</w:t>
      </w:r>
      <w:r w:rsidRPr="008C1C67">
        <w:rPr>
          <w:rFonts w:ascii="Calibri" w:eastAsia="Times New Roman" w:hAnsi="Calibri" w:cs="Calibri"/>
          <w:color w:val="000000"/>
          <w:sz w:val="28"/>
          <w:szCs w:val="28"/>
          <w:lang w:eastAsia="en-GB"/>
        </w:rPr>
        <w:t xml:space="preserve"> wit</w:t>
      </w:r>
      <w:r>
        <w:rPr>
          <w:rFonts w:ascii="Calibri" w:eastAsia="Times New Roman" w:hAnsi="Calibri" w:cs="Calibri"/>
          <w:color w:val="000000"/>
          <w:sz w:val="28"/>
          <w:szCs w:val="28"/>
          <w:lang w:eastAsia="en-GB"/>
        </w:rPr>
        <w:t>hin 72 hours of the staff member or volunteer</w:t>
      </w:r>
      <w:r w:rsidRPr="008C1C67">
        <w:rPr>
          <w:rFonts w:ascii="Calibri" w:eastAsia="Times New Roman" w:hAnsi="Calibri" w:cs="Calibri"/>
          <w:color w:val="000000"/>
          <w:sz w:val="28"/>
          <w:szCs w:val="28"/>
          <w:lang w:eastAsia="en-GB"/>
        </w:rPr>
        <w:t xml:space="preserve"> becoming aware of the breach</w:t>
      </w:r>
      <w:r>
        <w:rPr>
          <w:rFonts w:ascii="Calibri" w:eastAsia="Times New Roman" w:hAnsi="Calibri" w:cs="Calibri"/>
          <w:color w:val="000000"/>
          <w:sz w:val="28"/>
          <w:szCs w:val="28"/>
          <w:lang w:eastAsia="en-GB"/>
        </w:rPr>
        <w:t xml:space="preserve">. </w:t>
      </w:r>
    </w:p>
    <w:p w:rsidR="003A1C5F" w:rsidRDefault="003A1C5F" w:rsidP="003A1C5F">
      <w:pPr>
        <w:spacing w:after="0" w:line="240" w:lineRule="auto"/>
        <w:rPr>
          <w:rFonts w:ascii="Calibri" w:eastAsia="Times New Roman" w:hAnsi="Calibri" w:cs="Calibri"/>
          <w:color w:val="000000"/>
          <w:sz w:val="28"/>
          <w:szCs w:val="28"/>
          <w:lang w:eastAsia="en-GB"/>
        </w:rPr>
      </w:pPr>
    </w:p>
    <w:p w:rsidR="003A1C5F" w:rsidRDefault="003A1C5F" w:rsidP="003A1C5F">
      <w:pPr>
        <w:spacing w:after="0" w:line="24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 </w:t>
      </w:r>
      <w:r w:rsidRPr="008C1C67">
        <w:rPr>
          <w:rFonts w:ascii="Calibri" w:eastAsia="Times New Roman" w:hAnsi="Calibri" w:cs="Calibri"/>
          <w:color w:val="000000"/>
          <w:sz w:val="28"/>
          <w:szCs w:val="28"/>
          <w:lang w:eastAsia="en-GB"/>
        </w:rPr>
        <w:t>Note</w:t>
      </w:r>
      <w:r>
        <w:rPr>
          <w:rFonts w:ascii="Calibri" w:eastAsia="Times New Roman" w:hAnsi="Calibri" w:cs="Calibri"/>
          <w:color w:val="000000"/>
          <w:sz w:val="28"/>
          <w:szCs w:val="28"/>
          <w:lang w:eastAsia="en-GB"/>
        </w:rPr>
        <w:t>s</w:t>
      </w:r>
      <w:r w:rsidRPr="008C1C67">
        <w:rPr>
          <w:rFonts w:ascii="Calibri" w:eastAsia="Times New Roman" w:hAnsi="Calibri" w:cs="Calibri"/>
          <w:color w:val="000000"/>
          <w:sz w:val="28"/>
          <w:szCs w:val="28"/>
          <w:lang w:eastAsia="en-GB"/>
        </w:rPr>
        <w:t xml:space="preserve">: </w:t>
      </w:r>
    </w:p>
    <w:p w:rsidR="003A1C5F" w:rsidRDefault="003A1C5F" w:rsidP="003A1C5F">
      <w:pPr>
        <w:spacing w:after="0" w:line="24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w:t>
      </w:r>
      <w:proofErr w:type="spellStart"/>
      <w:proofErr w:type="gramStart"/>
      <w:r>
        <w:rPr>
          <w:rFonts w:ascii="Calibri" w:eastAsia="Times New Roman" w:hAnsi="Calibri" w:cs="Calibri"/>
          <w:color w:val="000000"/>
          <w:sz w:val="28"/>
          <w:szCs w:val="28"/>
          <w:lang w:eastAsia="en-GB"/>
        </w:rPr>
        <w:t>i</w:t>
      </w:r>
      <w:proofErr w:type="spellEnd"/>
      <w:proofErr w:type="gramEnd"/>
      <w:r>
        <w:rPr>
          <w:rFonts w:ascii="Calibri" w:eastAsia="Times New Roman" w:hAnsi="Calibri" w:cs="Calibri"/>
          <w:color w:val="000000"/>
          <w:sz w:val="28"/>
          <w:szCs w:val="28"/>
          <w:lang w:eastAsia="en-GB"/>
        </w:rPr>
        <w:t xml:space="preserve">)Time is of the essence here, as </w:t>
      </w:r>
      <w:r w:rsidRPr="008C1C67">
        <w:rPr>
          <w:rFonts w:ascii="Calibri" w:eastAsia="Times New Roman" w:hAnsi="Calibri" w:cs="Calibri"/>
          <w:color w:val="000000"/>
          <w:sz w:val="28"/>
          <w:szCs w:val="28"/>
          <w:lang w:eastAsia="en-GB"/>
        </w:rPr>
        <w:t>this timescale is as st</w:t>
      </w:r>
      <w:r>
        <w:rPr>
          <w:rFonts w:ascii="Calibri" w:eastAsia="Times New Roman" w:hAnsi="Calibri" w:cs="Calibri"/>
          <w:color w:val="000000"/>
          <w:sz w:val="28"/>
          <w:szCs w:val="28"/>
          <w:lang w:eastAsia="en-GB"/>
        </w:rPr>
        <w:t>ated and no allowance is</w:t>
      </w:r>
      <w:r w:rsidRPr="008C1C67">
        <w:rPr>
          <w:rFonts w:ascii="Calibri" w:eastAsia="Times New Roman" w:hAnsi="Calibri" w:cs="Calibri"/>
          <w:color w:val="000000"/>
          <w:sz w:val="28"/>
          <w:szCs w:val="28"/>
          <w:lang w:eastAsia="en-GB"/>
        </w:rPr>
        <w:t xml:space="preserve"> be made for weekends or public holiday dates</w:t>
      </w:r>
      <w:r>
        <w:rPr>
          <w:rFonts w:ascii="Calibri" w:eastAsia="Times New Roman" w:hAnsi="Calibri" w:cs="Calibri"/>
          <w:color w:val="000000"/>
          <w:sz w:val="28"/>
          <w:szCs w:val="28"/>
          <w:lang w:eastAsia="en-GB"/>
        </w:rPr>
        <w:t xml:space="preserve">;  </w:t>
      </w:r>
    </w:p>
    <w:p w:rsidR="003A1C5F" w:rsidRDefault="003A1C5F" w:rsidP="003A1C5F">
      <w:pPr>
        <w:spacing w:after="0" w:line="24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(ii) </w:t>
      </w:r>
      <w:proofErr w:type="gramStart"/>
      <w:r>
        <w:rPr>
          <w:rFonts w:ascii="Calibri" w:eastAsia="Times New Roman" w:hAnsi="Calibri" w:cs="Calibri"/>
          <w:color w:val="000000"/>
          <w:sz w:val="28"/>
          <w:szCs w:val="28"/>
          <w:lang w:eastAsia="en-GB"/>
        </w:rPr>
        <w:t>it</w:t>
      </w:r>
      <w:proofErr w:type="gramEnd"/>
      <w:r>
        <w:rPr>
          <w:rFonts w:ascii="Calibri" w:eastAsia="Times New Roman" w:hAnsi="Calibri" w:cs="Calibri"/>
          <w:color w:val="000000"/>
          <w:sz w:val="28"/>
          <w:szCs w:val="28"/>
          <w:lang w:eastAsia="en-GB"/>
        </w:rPr>
        <w:t xml:space="preserve"> is better to notify a breach in time even if it turns out later that no harm has actually be done; and </w:t>
      </w:r>
    </w:p>
    <w:p w:rsidR="003A1C5F" w:rsidRPr="008C1C67" w:rsidRDefault="003A1C5F" w:rsidP="003A1C5F">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8"/>
          <w:szCs w:val="28"/>
          <w:lang w:eastAsia="en-GB"/>
        </w:rPr>
        <w:t xml:space="preserve">(iii) </w:t>
      </w:r>
      <w:proofErr w:type="gramStart"/>
      <w:r>
        <w:rPr>
          <w:rFonts w:ascii="Calibri" w:eastAsia="Times New Roman" w:hAnsi="Calibri" w:cs="Calibri"/>
          <w:color w:val="000000"/>
          <w:sz w:val="28"/>
          <w:szCs w:val="28"/>
          <w:lang w:eastAsia="en-GB"/>
        </w:rPr>
        <w:t>it</w:t>
      </w:r>
      <w:proofErr w:type="gramEnd"/>
      <w:r>
        <w:rPr>
          <w:rFonts w:ascii="Calibri" w:eastAsia="Times New Roman" w:hAnsi="Calibri" w:cs="Calibri"/>
          <w:color w:val="000000"/>
          <w:sz w:val="28"/>
          <w:szCs w:val="28"/>
          <w:lang w:eastAsia="en-GB"/>
        </w:rPr>
        <w:t xml:space="preserve"> is better to do a partial notification within the time deadline – this is acceptable to the ICO and it can be followed up later with further detail</w:t>
      </w:r>
      <w:r w:rsidRPr="008C1C67">
        <w:rPr>
          <w:rFonts w:ascii="Calibri" w:eastAsia="Times New Roman" w:hAnsi="Calibri" w:cs="Calibri"/>
          <w:color w:val="000000"/>
          <w:sz w:val="28"/>
          <w:szCs w:val="28"/>
          <w:lang w:eastAsia="en-GB"/>
        </w:rPr>
        <w:t>.</w:t>
      </w:r>
    </w:p>
    <w:p w:rsidR="003A1C5F" w:rsidRPr="008C1C67" w:rsidRDefault="003A1C5F" w:rsidP="003A1C5F">
      <w:pPr>
        <w:spacing w:after="0" w:line="240" w:lineRule="auto"/>
        <w:rPr>
          <w:rFonts w:ascii="Times New Roman" w:eastAsia="Times New Roman" w:hAnsi="Times New Roman" w:cs="Times New Roman"/>
          <w:sz w:val="24"/>
          <w:szCs w:val="24"/>
          <w:lang w:eastAsia="en-GB"/>
        </w:rPr>
      </w:pPr>
    </w:p>
    <w:p w:rsidR="003A1C5F" w:rsidRPr="008C1C67" w:rsidRDefault="003A1C5F" w:rsidP="003A1C5F">
      <w:pPr>
        <w:spacing w:after="0" w:line="240" w:lineRule="auto"/>
        <w:rPr>
          <w:rFonts w:ascii="Times New Roman" w:eastAsia="Times New Roman" w:hAnsi="Times New Roman" w:cs="Times New Roman"/>
          <w:sz w:val="24"/>
          <w:szCs w:val="24"/>
          <w:lang w:eastAsia="en-GB"/>
        </w:rPr>
      </w:pPr>
      <w:r w:rsidRPr="008C1C67">
        <w:rPr>
          <w:rFonts w:ascii="Calibri" w:eastAsia="Times New Roman" w:hAnsi="Calibri" w:cs="Calibri"/>
          <w:color w:val="000000"/>
          <w:sz w:val="28"/>
          <w:szCs w:val="28"/>
          <w:lang w:eastAsia="en-GB"/>
        </w:rPr>
        <w:t>A notifiable breach is one where it is likely to ‘result in a risk to the freedoms and rights of natural pers</w:t>
      </w:r>
      <w:r>
        <w:rPr>
          <w:rFonts w:ascii="Calibri" w:eastAsia="Times New Roman" w:hAnsi="Calibri" w:cs="Calibri"/>
          <w:color w:val="000000"/>
          <w:sz w:val="28"/>
          <w:szCs w:val="28"/>
          <w:lang w:eastAsia="en-GB"/>
        </w:rPr>
        <w:t xml:space="preserve">ons’. If the resultant risk to </w:t>
      </w:r>
      <w:r w:rsidRPr="008C1C67">
        <w:rPr>
          <w:rFonts w:ascii="Calibri" w:eastAsia="Times New Roman" w:hAnsi="Calibri" w:cs="Calibri"/>
          <w:color w:val="000000"/>
          <w:sz w:val="28"/>
          <w:szCs w:val="28"/>
          <w:lang w:eastAsia="en-GB"/>
        </w:rPr>
        <w:t>these freedoms and rights is high, then the data subjects thems</w:t>
      </w:r>
      <w:r>
        <w:rPr>
          <w:rFonts w:ascii="Calibri" w:eastAsia="Times New Roman" w:hAnsi="Calibri" w:cs="Calibri"/>
          <w:color w:val="000000"/>
          <w:sz w:val="28"/>
          <w:szCs w:val="28"/>
          <w:lang w:eastAsia="en-GB"/>
        </w:rPr>
        <w:t xml:space="preserve">elves must also be notified. </w:t>
      </w:r>
    </w:p>
    <w:p w:rsidR="003A1C5F" w:rsidRDefault="003A1C5F" w:rsidP="003A1C5F">
      <w:pPr>
        <w:rPr>
          <w:rFonts w:ascii="Calibri" w:eastAsia="Times New Roman" w:hAnsi="Calibri" w:cs="Calibri"/>
          <w:color w:val="000000"/>
          <w:sz w:val="28"/>
          <w:szCs w:val="28"/>
          <w:lang w:eastAsia="en-GB"/>
        </w:rPr>
      </w:pPr>
      <w:r w:rsidRPr="008C1C67">
        <w:rPr>
          <w:rFonts w:ascii="Times New Roman" w:eastAsia="Times New Roman" w:hAnsi="Times New Roman" w:cs="Times New Roman"/>
          <w:sz w:val="24"/>
          <w:szCs w:val="24"/>
          <w:lang w:eastAsia="en-GB"/>
        </w:rPr>
        <w:br/>
      </w:r>
      <w:r w:rsidRPr="008C1C67">
        <w:rPr>
          <w:rFonts w:ascii="Calibri" w:eastAsia="Times New Roman" w:hAnsi="Calibri" w:cs="Calibri"/>
          <w:color w:val="000000"/>
          <w:sz w:val="28"/>
          <w:szCs w:val="28"/>
          <w:lang w:eastAsia="en-GB"/>
        </w:rPr>
        <w:t>Remedial action must be taken im</w:t>
      </w:r>
      <w:r>
        <w:rPr>
          <w:rFonts w:ascii="Calibri" w:eastAsia="Times New Roman" w:hAnsi="Calibri" w:cs="Calibri"/>
          <w:color w:val="000000"/>
          <w:sz w:val="28"/>
          <w:szCs w:val="28"/>
          <w:lang w:eastAsia="en-GB"/>
        </w:rPr>
        <w:t>mediately after the church</w:t>
      </w:r>
      <w:r w:rsidRPr="008C1C67">
        <w:rPr>
          <w:rFonts w:ascii="Calibri" w:eastAsia="Times New Roman" w:hAnsi="Calibri" w:cs="Calibri"/>
          <w:color w:val="000000"/>
          <w:sz w:val="28"/>
          <w:szCs w:val="28"/>
          <w:lang w:eastAsia="en-GB"/>
        </w:rPr>
        <w:t xml:space="preserve"> becomes aware of a breach. Further, </w:t>
      </w:r>
      <w:r>
        <w:rPr>
          <w:rFonts w:ascii="Calibri" w:eastAsia="Times New Roman" w:hAnsi="Calibri" w:cs="Calibri"/>
          <w:color w:val="000000"/>
          <w:sz w:val="28"/>
          <w:szCs w:val="28"/>
          <w:lang w:eastAsia="en-GB"/>
        </w:rPr>
        <w:t>the church must keep an ongoing  register</w:t>
      </w:r>
      <w:r w:rsidRPr="008C1C67">
        <w:rPr>
          <w:rFonts w:ascii="Calibri" w:eastAsia="Times New Roman" w:hAnsi="Calibri" w:cs="Calibri"/>
          <w:color w:val="000000"/>
          <w:sz w:val="28"/>
          <w:szCs w:val="28"/>
          <w:lang w:eastAsia="en-GB"/>
        </w:rPr>
        <w:t xml:space="preserve"> of the occurrence of every data breach and the</w:t>
      </w:r>
      <w:r>
        <w:rPr>
          <w:rFonts w:ascii="Calibri" w:eastAsia="Times New Roman" w:hAnsi="Calibri" w:cs="Calibri"/>
          <w:color w:val="000000"/>
          <w:sz w:val="28"/>
          <w:szCs w:val="28"/>
          <w:lang w:eastAsia="en-GB"/>
        </w:rPr>
        <w:t xml:space="preserve"> action taken to remedy same</w:t>
      </w:r>
      <w:r w:rsidRPr="008C1C67">
        <w:rPr>
          <w:rFonts w:ascii="Calibri" w:eastAsia="Times New Roman" w:hAnsi="Calibri" w:cs="Calibri"/>
          <w:color w:val="000000"/>
          <w:sz w:val="28"/>
          <w:szCs w:val="28"/>
          <w:lang w:eastAsia="en-GB"/>
        </w:rPr>
        <w:t xml:space="preserve">, all as detailed on the </w:t>
      </w:r>
      <w:r>
        <w:rPr>
          <w:rFonts w:ascii="Calibri" w:eastAsia="Times New Roman" w:hAnsi="Calibri" w:cs="Calibri"/>
          <w:color w:val="000000"/>
          <w:sz w:val="28"/>
          <w:szCs w:val="28"/>
          <w:lang w:eastAsia="en-GB"/>
        </w:rPr>
        <w:t xml:space="preserve">suggested example </w:t>
      </w:r>
      <w:r w:rsidRPr="008C1C67">
        <w:rPr>
          <w:rFonts w:ascii="Calibri" w:eastAsia="Times New Roman" w:hAnsi="Calibri" w:cs="Calibri"/>
          <w:color w:val="000000"/>
          <w:sz w:val="28"/>
          <w:szCs w:val="28"/>
          <w:lang w:eastAsia="en-GB"/>
        </w:rPr>
        <w:t>form headed</w:t>
      </w:r>
      <w:r w:rsidRPr="008C1C67">
        <w:rPr>
          <w:rFonts w:ascii="Calibri" w:eastAsia="Times New Roman" w:hAnsi="Calibri" w:cs="Calibri"/>
          <w:color w:val="000000"/>
          <w:sz w:val="28"/>
          <w:szCs w:val="28"/>
          <w:u w:val="single"/>
          <w:lang w:eastAsia="en-GB"/>
        </w:rPr>
        <w:t xml:space="preserve"> ‘Data breach Record Form’</w:t>
      </w:r>
      <w:r>
        <w:rPr>
          <w:rFonts w:ascii="Calibri" w:eastAsia="Times New Roman" w:hAnsi="Calibri" w:cs="Calibri"/>
          <w:color w:val="000000"/>
          <w:sz w:val="28"/>
          <w:szCs w:val="28"/>
          <w:lang w:eastAsia="en-GB"/>
        </w:rPr>
        <w:t xml:space="preserve"> below.</w:t>
      </w:r>
    </w:p>
    <w:p w:rsidR="003A1C5F" w:rsidRPr="009778D3" w:rsidRDefault="003A1C5F" w:rsidP="003A1C5F">
      <w:pPr>
        <w:rPr>
          <w:rFonts w:ascii="Arial" w:hAnsi="Arial" w:cs="Arial"/>
          <w:b/>
          <w:sz w:val="28"/>
          <w:szCs w:val="28"/>
        </w:rPr>
      </w:pPr>
    </w:p>
    <w:p w:rsidR="003A1C5F" w:rsidRDefault="003A1C5F" w:rsidP="003A1C5F">
      <w:pPr>
        <w:jc w:val="center"/>
        <w:rPr>
          <w:rFonts w:ascii="Arial" w:hAnsi="Arial" w:cs="Arial"/>
          <w:b/>
          <w:sz w:val="32"/>
          <w:szCs w:val="32"/>
        </w:rPr>
      </w:pPr>
      <w:r w:rsidRPr="00AC3347">
        <w:rPr>
          <w:rFonts w:ascii="Arial" w:hAnsi="Arial" w:cs="Arial"/>
          <w:b/>
          <w:sz w:val="32"/>
          <w:szCs w:val="32"/>
        </w:rPr>
        <w:lastRenderedPageBreak/>
        <w:t>Internal Data Breach</w:t>
      </w:r>
    </w:p>
    <w:p w:rsidR="003A1C5F" w:rsidRDefault="003A1C5F" w:rsidP="003A1C5F">
      <w:pPr>
        <w:jc w:val="center"/>
        <w:rPr>
          <w:rFonts w:ascii="Arial" w:hAnsi="Arial" w:cs="Arial"/>
          <w:b/>
          <w:sz w:val="32"/>
          <w:szCs w:val="32"/>
        </w:rPr>
      </w:pPr>
      <w:r w:rsidRPr="00AC3347">
        <w:rPr>
          <w:rFonts w:ascii="Arial" w:hAnsi="Arial" w:cs="Arial"/>
          <w:b/>
          <w:sz w:val="32"/>
          <w:szCs w:val="32"/>
        </w:rPr>
        <w:t>Report Form</w:t>
      </w:r>
    </w:p>
    <w:p w:rsidR="003A1C5F" w:rsidRDefault="003A1C5F" w:rsidP="003A1C5F">
      <w:pPr>
        <w:jc w:val="cente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0C40E69F" wp14:editId="30DC19BC">
                <wp:simplePos x="0" y="0"/>
                <wp:positionH relativeFrom="column">
                  <wp:posOffset>-152400</wp:posOffset>
                </wp:positionH>
                <wp:positionV relativeFrom="paragraph">
                  <wp:posOffset>129540</wp:posOffset>
                </wp:positionV>
                <wp:extent cx="6105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05525" cy="0"/>
                        </a:xfrm>
                        <a:prstGeom prst="line">
                          <a:avLst/>
                        </a:prstGeom>
                        <a:ln w="25400"/>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76F7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2pt" to="468.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" strokecolor="#4472c4 [3208]" strokeweight="2pt">
                <v:stroke joinstyle="miter"/>
              </v:line>
            </w:pict>
          </mc:Fallback>
        </mc:AlternateContent>
      </w:r>
    </w:p>
    <w:p w:rsidR="003A1C5F" w:rsidRDefault="003A1C5F" w:rsidP="003A1C5F">
      <w:pPr>
        <w:rPr>
          <w:rFonts w:ascii="Arial" w:hAnsi="Arial" w:cs="Arial"/>
          <w:b/>
          <w:sz w:val="24"/>
          <w:szCs w:val="24"/>
        </w:rPr>
      </w:pPr>
      <w:r w:rsidRPr="00235BF7">
        <w:rPr>
          <w:rFonts w:ascii="Arial" w:hAnsi="Arial" w:cs="Arial"/>
          <w:b/>
          <w:sz w:val="28"/>
          <w:szCs w:val="28"/>
        </w:rPr>
        <w:t>STEP 1</w:t>
      </w:r>
      <w:r>
        <w:rPr>
          <w:rFonts w:ascii="Arial" w:hAnsi="Arial" w:cs="Arial"/>
          <w:b/>
          <w:sz w:val="32"/>
          <w:szCs w:val="32"/>
        </w:rPr>
        <w:t xml:space="preserve"> – </w:t>
      </w:r>
      <w:proofErr w:type="gramStart"/>
      <w:r w:rsidRPr="00235BF7">
        <w:rPr>
          <w:rFonts w:ascii="Arial" w:hAnsi="Arial" w:cs="Arial"/>
          <w:sz w:val="24"/>
          <w:szCs w:val="24"/>
        </w:rPr>
        <w:t xml:space="preserve">Telephone </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as</w:t>
      </w:r>
      <w:proofErr w:type="gramEnd"/>
      <w:r>
        <w:rPr>
          <w:rFonts w:ascii="Arial" w:hAnsi="Arial" w:cs="Arial"/>
          <w:sz w:val="24"/>
          <w:szCs w:val="24"/>
        </w:rPr>
        <w:t xml:space="preserve"> the church’s </w:t>
      </w:r>
      <w:r w:rsidRPr="00235BF7">
        <w:rPr>
          <w:rFonts w:ascii="Arial" w:hAnsi="Arial" w:cs="Arial"/>
          <w:sz w:val="24"/>
          <w:szCs w:val="24"/>
        </w:rPr>
        <w:t xml:space="preserve">the Data Protection </w:t>
      </w:r>
      <w:r>
        <w:rPr>
          <w:rFonts w:ascii="Arial" w:hAnsi="Arial" w:cs="Arial"/>
          <w:sz w:val="24"/>
          <w:szCs w:val="24"/>
        </w:rPr>
        <w:t xml:space="preserve">Contact Point </w:t>
      </w:r>
      <w:r w:rsidRPr="00235BF7">
        <w:rPr>
          <w:rFonts w:ascii="Arial" w:hAnsi="Arial" w:cs="Arial"/>
          <w:b/>
          <w:sz w:val="24"/>
          <w:szCs w:val="24"/>
          <w:u w:val="single"/>
        </w:rPr>
        <w:t>immediately</w:t>
      </w:r>
    </w:p>
    <w:p w:rsidR="003A1C5F" w:rsidRDefault="003A1C5F" w:rsidP="003A1C5F">
      <w:pPr>
        <w:rPr>
          <w:rFonts w:ascii="Arial" w:hAnsi="Arial" w:cs="Arial"/>
          <w:sz w:val="24"/>
          <w:szCs w:val="24"/>
        </w:rPr>
      </w:pPr>
      <w:r w:rsidRPr="00235BF7">
        <w:rPr>
          <w:rFonts w:ascii="Arial" w:hAnsi="Arial" w:cs="Arial"/>
          <w:b/>
          <w:sz w:val="28"/>
          <w:szCs w:val="28"/>
        </w:rPr>
        <w:t>STEP 2</w:t>
      </w:r>
      <w:r>
        <w:rPr>
          <w:rFonts w:ascii="Arial" w:hAnsi="Arial" w:cs="Arial"/>
          <w:b/>
          <w:sz w:val="24"/>
          <w:szCs w:val="24"/>
        </w:rPr>
        <w:t xml:space="preserve"> – </w:t>
      </w:r>
      <w:r w:rsidRPr="00235BF7">
        <w:rPr>
          <w:rFonts w:ascii="Arial" w:hAnsi="Arial" w:cs="Arial"/>
          <w:sz w:val="24"/>
          <w:szCs w:val="24"/>
        </w:rPr>
        <w:t xml:space="preserve">Complete and email this </w:t>
      </w:r>
      <w:r>
        <w:rPr>
          <w:rFonts w:ascii="Arial" w:hAnsi="Arial" w:cs="Arial"/>
          <w:sz w:val="24"/>
          <w:szCs w:val="24"/>
        </w:rPr>
        <w:t xml:space="preserve">form </w:t>
      </w:r>
      <w:proofErr w:type="gramStart"/>
      <w:r>
        <w:rPr>
          <w:rFonts w:ascii="Arial" w:hAnsi="Arial" w:cs="Arial"/>
          <w:sz w:val="24"/>
          <w:szCs w:val="24"/>
        </w:rPr>
        <w:t>to ?????????????</w:t>
      </w:r>
      <w:proofErr w:type="gramEnd"/>
      <w:r w:rsidRPr="00235BF7">
        <w:rPr>
          <w:rFonts w:ascii="Arial" w:hAnsi="Arial" w:cs="Arial"/>
          <w:sz w:val="24"/>
          <w:szCs w:val="24"/>
        </w:rPr>
        <w:t xml:space="preserve"> </w:t>
      </w:r>
      <w:proofErr w:type="gramStart"/>
      <w:r w:rsidRPr="00235BF7">
        <w:rPr>
          <w:rFonts w:ascii="Arial" w:hAnsi="Arial" w:cs="Arial"/>
          <w:sz w:val="24"/>
          <w:szCs w:val="24"/>
        </w:rPr>
        <w:t>as</w:t>
      </w:r>
      <w:proofErr w:type="gramEnd"/>
      <w:r w:rsidRPr="00235BF7">
        <w:rPr>
          <w:rFonts w:ascii="Arial" w:hAnsi="Arial" w:cs="Arial"/>
          <w:sz w:val="24"/>
          <w:szCs w:val="24"/>
        </w:rPr>
        <w:t xml:space="preserve"> soon as possible. The covering email should be marked ‘Urgent/High Priority’</w:t>
      </w:r>
    </w:p>
    <w:p w:rsidR="003A1C5F" w:rsidRDefault="003A1C5F" w:rsidP="003A1C5F">
      <w:pPr>
        <w:rPr>
          <w:rFonts w:ascii="Arial" w:hAnsi="Arial" w:cs="Arial"/>
          <w:sz w:val="24"/>
          <w:szCs w:val="24"/>
        </w:rPr>
      </w:pPr>
    </w:p>
    <w:tbl>
      <w:tblPr>
        <w:tblStyle w:val="TableGrid"/>
        <w:tblW w:w="0" w:type="auto"/>
        <w:tblLook w:val="04A0" w:firstRow="1" w:lastRow="0" w:firstColumn="1" w:lastColumn="0" w:noHBand="0" w:noVBand="1"/>
      </w:tblPr>
      <w:tblGrid>
        <w:gridCol w:w="715"/>
        <w:gridCol w:w="2430"/>
        <w:gridCol w:w="5490"/>
      </w:tblGrid>
      <w:tr w:rsidR="003A1C5F" w:rsidTr="007E3D07">
        <w:tc>
          <w:tcPr>
            <w:tcW w:w="3145" w:type="dxa"/>
            <w:gridSpan w:val="2"/>
          </w:tcPr>
          <w:p w:rsidR="003A1C5F" w:rsidRPr="005718AA" w:rsidRDefault="003A1C5F" w:rsidP="007E3D07">
            <w:pPr>
              <w:rPr>
                <w:rFonts w:ascii="Arial" w:hAnsi="Arial" w:cs="Arial"/>
                <w:b/>
              </w:rPr>
            </w:pPr>
          </w:p>
          <w:p w:rsidR="003A1C5F" w:rsidRPr="005718AA" w:rsidRDefault="003A1C5F" w:rsidP="007E3D07">
            <w:pPr>
              <w:rPr>
                <w:rFonts w:ascii="Arial" w:hAnsi="Arial" w:cs="Arial"/>
                <w:b/>
              </w:rPr>
            </w:pPr>
            <w:r w:rsidRPr="005718AA">
              <w:rPr>
                <w:rFonts w:ascii="Arial" w:hAnsi="Arial" w:cs="Arial"/>
                <w:b/>
              </w:rPr>
              <w:t>Report prepared by:</w:t>
            </w:r>
          </w:p>
          <w:p w:rsidR="003A1C5F" w:rsidRPr="005718AA" w:rsidRDefault="003A1C5F" w:rsidP="007E3D07">
            <w:pPr>
              <w:rPr>
                <w:rFonts w:ascii="Arial" w:hAnsi="Arial" w:cs="Arial"/>
                <w:b/>
              </w:rPr>
            </w:pPr>
          </w:p>
        </w:tc>
        <w:tc>
          <w:tcPr>
            <w:tcW w:w="5490" w:type="dxa"/>
          </w:tcPr>
          <w:p w:rsidR="003A1C5F" w:rsidRDefault="003A1C5F" w:rsidP="007E3D07">
            <w:pPr>
              <w:rPr>
                <w:rFonts w:ascii="Arial" w:hAnsi="Arial" w:cs="Arial"/>
                <w:sz w:val="24"/>
                <w:szCs w:val="24"/>
              </w:rPr>
            </w:pPr>
          </w:p>
        </w:tc>
      </w:tr>
      <w:tr w:rsidR="003A1C5F" w:rsidTr="007E3D07">
        <w:tc>
          <w:tcPr>
            <w:tcW w:w="3145" w:type="dxa"/>
            <w:gridSpan w:val="2"/>
          </w:tcPr>
          <w:p w:rsidR="003A1C5F" w:rsidRPr="005718AA" w:rsidRDefault="003A1C5F" w:rsidP="007E3D07">
            <w:pPr>
              <w:rPr>
                <w:rFonts w:ascii="Arial" w:hAnsi="Arial" w:cs="Arial"/>
                <w:b/>
              </w:rPr>
            </w:pPr>
          </w:p>
          <w:p w:rsidR="003A1C5F" w:rsidRPr="005718AA" w:rsidRDefault="003A1C5F" w:rsidP="007E3D07">
            <w:pPr>
              <w:rPr>
                <w:rFonts w:ascii="Arial" w:hAnsi="Arial" w:cs="Arial"/>
                <w:b/>
              </w:rPr>
            </w:pPr>
            <w:r w:rsidRPr="005718AA">
              <w:rPr>
                <w:rFonts w:ascii="Arial" w:hAnsi="Arial" w:cs="Arial"/>
                <w:b/>
              </w:rPr>
              <w:t>Date:</w:t>
            </w:r>
          </w:p>
          <w:p w:rsidR="003A1C5F" w:rsidRPr="005718AA" w:rsidRDefault="003A1C5F" w:rsidP="007E3D07">
            <w:pPr>
              <w:rPr>
                <w:rFonts w:ascii="Arial" w:hAnsi="Arial" w:cs="Arial"/>
                <w:b/>
              </w:rPr>
            </w:pPr>
          </w:p>
        </w:tc>
        <w:tc>
          <w:tcPr>
            <w:tcW w:w="5490" w:type="dxa"/>
          </w:tcPr>
          <w:p w:rsidR="003A1C5F" w:rsidRDefault="003A1C5F" w:rsidP="007E3D07">
            <w:pPr>
              <w:rPr>
                <w:rFonts w:ascii="Arial" w:hAnsi="Arial" w:cs="Arial"/>
                <w:sz w:val="24"/>
                <w:szCs w:val="24"/>
              </w:rPr>
            </w:pPr>
          </w:p>
        </w:tc>
      </w:tr>
      <w:tr w:rsidR="003A1C5F" w:rsidTr="007E3D07">
        <w:tc>
          <w:tcPr>
            <w:tcW w:w="715" w:type="dxa"/>
          </w:tcPr>
          <w:p w:rsidR="003A1C5F" w:rsidRDefault="003A1C5F" w:rsidP="007E3D07">
            <w:pPr>
              <w:rPr>
                <w:rFonts w:ascii="Arial" w:hAnsi="Arial" w:cs="Arial"/>
                <w:sz w:val="24"/>
                <w:szCs w:val="24"/>
              </w:rPr>
            </w:pPr>
          </w:p>
          <w:p w:rsidR="003A1C5F" w:rsidRDefault="003A1C5F" w:rsidP="007E3D07">
            <w:pPr>
              <w:rPr>
                <w:rFonts w:ascii="Arial" w:hAnsi="Arial" w:cs="Arial"/>
                <w:sz w:val="24"/>
                <w:szCs w:val="24"/>
              </w:rPr>
            </w:pPr>
            <w:r>
              <w:rPr>
                <w:rFonts w:ascii="Arial" w:hAnsi="Arial" w:cs="Arial"/>
                <w:sz w:val="24"/>
                <w:szCs w:val="24"/>
              </w:rPr>
              <w:t>1</w:t>
            </w:r>
          </w:p>
        </w:tc>
        <w:tc>
          <w:tcPr>
            <w:tcW w:w="2430" w:type="dxa"/>
          </w:tcPr>
          <w:p w:rsidR="003A1C5F" w:rsidRDefault="003A1C5F" w:rsidP="007E3D07">
            <w:pPr>
              <w:rPr>
                <w:rFonts w:ascii="Arial" w:hAnsi="Arial" w:cs="Arial"/>
                <w:sz w:val="24"/>
                <w:szCs w:val="24"/>
              </w:rPr>
            </w:pPr>
          </w:p>
          <w:p w:rsidR="003A1C5F" w:rsidRPr="005718AA" w:rsidRDefault="003A1C5F" w:rsidP="007E3D07">
            <w:pPr>
              <w:rPr>
                <w:rFonts w:ascii="Arial" w:hAnsi="Arial" w:cs="Arial"/>
                <w:b/>
                <w:sz w:val="20"/>
                <w:szCs w:val="20"/>
              </w:rPr>
            </w:pPr>
            <w:r w:rsidRPr="005718AA">
              <w:rPr>
                <w:rFonts w:ascii="Arial" w:hAnsi="Arial" w:cs="Arial"/>
                <w:b/>
                <w:sz w:val="20"/>
                <w:szCs w:val="20"/>
              </w:rPr>
              <w:t>Summary of the event and circumstances</w:t>
            </w:r>
          </w:p>
          <w:p w:rsidR="003A1C5F" w:rsidRDefault="003A1C5F" w:rsidP="007E3D07">
            <w:pPr>
              <w:rPr>
                <w:rFonts w:ascii="Arial" w:hAnsi="Arial" w:cs="Arial"/>
                <w:sz w:val="24"/>
                <w:szCs w:val="24"/>
              </w:rPr>
            </w:pPr>
          </w:p>
          <w:p w:rsidR="003A1C5F" w:rsidRDefault="003A1C5F" w:rsidP="007E3D07">
            <w:pPr>
              <w:rPr>
                <w:rFonts w:ascii="Arial" w:hAnsi="Arial" w:cs="Arial"/>
                <w:sz w:val="24"/>
                <w:szCs w:val="24"/>
              </w:rPr>
            </w:pPr>
          </w:p>
        </w:tc>
        <w:tc>
          <w:tcPr>
            <w:tcW w:w="5490" w:type="dxa"/>
          </w:tcPr>
          <w:p w:rsidR="003A1C5F" w:rsidRDefault="003A1C5F" w:rsidP="007E3D07">
            <w:pPr>
              <w:rPr>
                <w:rFonts w:ascii="Arial" w:hAnsi="Arial" w:cs="Arial"/>
                <w:sz w:val="24"/>
                <w:szCs w:val="24"/>
              </w:rPr>
            </w:pPr>
          </w:p>
        </w:tc>
      </w:tr>
      <w:tr w:rsidR="003A1C5F" w:rsidTr="007E3D07">
        <w:tc>
          <w:tcPr>
            <w:tcW w:w="715" w:type="dxa"/>
          </w:tcPr>
          <w:p w:rsidR="003A1C5F" w:rsidRDefault="003A1C5F" w:rsidP="007E3D07">
            <w:pPr>
              <w:rPr>
                <w:rFonts w:ascii="Arial" w:hAnsi="Arial" w:cs="Arial"/>
                <w:sz w:val="24"/>
                <w:szCs w:val="24"/>
              </w:rPr>
            </w:pPr>
          </w:p>
          <w:p w:rsidR="003A1C5F" w:rsidRDefault="003A1C5F" w:rsidP="007E3D07">
            <w:pPr>
              <w:rPr>
                <w:rFonts w:ascii="Arial" w:hAnsi="Arial" w:cs="Arial"/>
                <w:sz w:val="24"/>
                <w:szCs w:val="24"/>
              </w:rPr>
            </w:pPr>
            <w:r>
              <w:rPr>
                <w:rFonts w:ascii="Arial" w:hAnsi="Arial" w:cs="Arial"/>
                <w:sz w:val="24"/>
                <w:szCs w:val="24"/>
              </w:rPr>
              <w:t>2</w:t>
            </w:r>
          </w:p>
          <w:p w:rsidR="003A1C5F" w:rsidRDefault="003A1C5F" w:rsidP="007E3D07">
            <w:pPr>
              <w:rPr>
                <w:rFonts w:ascii="Arial" w:hAnsi="Arial" w:cs="Arial"/>
                <w:sz w:val="24"/>
                <w:szCs w:val="24"/>
              </w:rPr>
            </w:pPr>
          </w:p>
        </w:tc>
        <w:tc>
          <w:tcPr>
            <w:tcW w:w="2430" w:type="dxa"/>
          </w:tcPr>
          <w:p w:rsidR="003A1C5F" w:rsidRDefault="003A1C5F" w:rsidP="007E3D07">
            <w:pPr>
              <w:rPr>
                <w:rFonts w:ascii="Arial" w:hAnsi="Arial" w:cs="Arial"/>
                <w:sz w:val="24"/>
                <w:szCs w:val="24"/>
              </w:rPr>
            </w:pPr>
          </w:p>
          <w:p w:rsidR="003A1C5F" w:rsidRPr="005718AA" w:rsidRDefault="003A1C5F" w:rsidP="007E3D07">
            <w:pPr>
              <w:rPr>
                <w:rFonts w:ascii="Arial" w:hAnsi="Arial" w:cs="Arial"/>
                <w:b/>
                <w:sz w:val="20"/>
                <w:szCs w:val="20"/>
              </w:rPr>
            </w:pPr>
            <w:r w:rsidRPr="005718AA">
              <w:rPr>
                <w:rFonts w:ascii="Arial" w:hAnsi="Arial" w:cs="Arial"/>
                <w:b/>
                <w:sz w:val="20"/>
                <w:szCs w:val="20"/>
              </w:rPr>
              <w:t>Type and amount of personal data</w:t>
            </w:r>
          </w:p>
          <w:p w:rsidR="003A1C5F" w:rsidRDefault="003A1C5F" w:rsidP="007E3D07">
            <w:pPr>
              <w:rPr>
                <w:rFonts w:ascii="Arial" w:hAnsi="Arial" w:cs="Arial"/>
                <w:sz w:val="24"/>
                <w:szCs w:val="24"/>
              </w:rPr>
            </w:pPr>
            <w:r>
              <w:rPr>
                <w:rFonts w:ascii="Arial" w:hAnsi="Arial" w:cs="Arial"/>
                <w:sz w:val="24"/>
                <w:szCs w:val="24"/>
              </w:rPr>
              <w:t>(</w:t>
            </w:r>
            <w:r w:rsidRPr="005718AA">
              <w:rPr>
                <w:rFonts w:ascii="Arial" w:hAnsi="Arial" w:cs="Arial"/>
                <w:i/>
                <w:sz w:val="18"/>
                <w:szCs w:val="18"/>
              </w:rPr>
              <w:t>what personal information is included</w:t>
            </w:r>
            <w:r>
              <w:rPr>
                <w:rFonts w:ascii="Arial" w:hAnsi="Arial" w:cs="Arial"/>
                <w:sz w:val="24"/>
                <w:szCs w:val="24"/>
              </w:rPr>
              <w:t>)</w:t>
            </w:r>
          </w:p>
          <w:p w:rsidR="003A1C5F" w:rsidRDefault="003A1C5F" w:rsidP="007E3D07">
            <w:pPr>
              <w:rPr>
                <w:rFonts w:ascii="Arial" w:hAnsi="Arial" w:cs="Arial"/>
                <w:sz w:val="24"/>
                <w:szCs w:val="24"/>
              </w:rPr>
            </w:pPr>
          </w:p>
        </w:tc>
        <w:tc>
          <w:tcPr>
            <w:tcW w:w="5490" w:type="dxa"/>
          </w:tcPr>
          <w:p w:rsidR="003A1C5F" w:rsidRDefault="003A1C5F" w:rsidP="007E3D07">
            <w:pPr>
              <w:rPr>
                <w:rFonts w:ascii="Arial" w:hAnsi="Arial" w:cs="Arial"/>
                <w:sz w:val="24"/>
                <w:szCs w:val="24"/>
              </w:rPr>
            </w:pPr>
          </w:p>
        </w:tc>
      </w:tr>
      <w:tr w:rsidR="003A1C5F" w:rsidTr="007E3D07">
        <w:tc>
          <w:tcPr>
            <w:tcW w:w="715" w:type="dxa"/>
          </w:tcPr>
          <w:p w:rsidR="003A1C5F" w:rsidRDefault="003A1C5F" w:rsidP="007E3D07">
            <w:pPr>
              <w:rPr>
                <w:rFonts w:ascii="Arial" w:hAnsi="Arial" w:cs="Arial"/>
                <w:sz w:val="24"/>
                <w:szCs w:val="24"/>
              </w:rPr>
            </w:pPr>
          </w:p>
          <w:p w:rsidR="003A1C5F" w:rsidRDefault="003A1C5F" w:rsidP="007E3D07">
            <w:pPr>
              <w:rPr>
                <w:rFonts w:ascii="Arial" w:hAnsi="Arial" w:cs="Arial"/>
                <w:sz w:val="24"/>
                <w:szCs w:val="24"/>
              </w:rPr>
            </w:pPr>
            <w:r>
              <w:rPr>
                <w:rFonts w:ascii="Arial" w:hAnsi="Arial" w:cs="Arial"/>
                <w:sz w:val="24"/>
                <w:szCs w:val="24"/>
              </w:rPr>
              <w:t>3</w:t>
            </w:r>
          </w:p>
          <w:p w:rsidR="003A1C5F" w:rsidRDefault="003A1C5F" w:rsidP="007E3D07">
            <w:pPr>
              <w:rPr>
                <w:rFonts w:ascii="Arial" w:hAnsi="Arial" w:cs="Arial"/>
                <w:sz w:val="24"/>
                <w:szCs w:val="24"/>
              </w:rPr>
            </w:pPr>
          </w:p>
        </w:tc>
        <w:tc>
          <w:tcPr>
            <w:tcW w:w="2430" w:type="dxa"/>
          </w:tcPr>
          <w:p w:rsidR="003A1C5F" w:rsidRPr="005718AA" w:rsidRDefault="003A1C5F" w:rsidP="007E3D07">
            <w:pPr>
              <w:rPr>
                <w:rFonts w:ascii="Arial" w:hAnsi="Arial" w:cs="Arial"/>
              </w:rPr>
            </w:pPr>
          </w:p>
          <w:p w:rsidR="003A1C5F" w:rsidRPr="005718AA" w:rsidRDefault="003A1C5F" w:rsidP="007E3D07">
            <w:pPr>
              <w:rPr>
                <w:rFonts w:ascii="Arial" w:hAnsi="Arial" w:cs="Arial"/>
                <w:b/>
                <w:sz w:val="20"/>
                <w:szCs w:val="20"/>
              </w:rPr>
            </w:pPr>
            <w:r w:rsidRPr="005718AA">
              <w:rPr>
                <w:rFonts w:ascii="Arial" w:hAnsi="Arial" w:cs="Arial"/>
                <w:b/>
                <w:sz w:val="20"/>
                <w:szCs w:val="20"/>
              </w:rPr>
              <w:t>Actions taken by recipient when they inadvertently received the information</w:t>
            </w:r>
          </w:p>
          <w:p w:rsidR="003A1C5F" w:rsidRPr="005718AA" w:rsidRDefault="003A1C5F" w:rsidP="007E3D07">
            <w:pPr>
              <w:rPr>
                <w:rFonts w:ascii="Arial" w:hAnsi="Arial" w:cs="Arial"/>
              </w:rPr>
            </w:pPr>
          </w:p>
        </w:tc>
        <w:tc>
          <w:tcPr>
            <w:tcW w:w="5490" w:type="dxa"/>
          </w:tcPr>
          <w:p w:rsidR="003A1C5F" w:rsidRDefault="003A1C5F" w:rsidP="007E3D07">
            <w:pPr>
              <w:rPr>
                <w:rFonts w:ascii="Arial" w:hAnsi="Arial" w:cs="Arial"/>
                <w:sz w:val="24"/>
                <w:szCs w:val="24"/>
              </w:rPr>
            </w:pPr>
          </w:p>
        </w:tc>
      </w:tr>
      <w:tr w:rsidR="003A1C5F" w:rsidTr="007E3D07">
        <w:tc>
          <w:tcPr>
            <w:tcW w:w="715" w:type="dxa"/>
          </w:tcPr>
          <w:p w:rsidR="003A1C5F" w:rsidRDefault="003A1C5F" w:rsidP="007E3D07">
            <w:pPr>
              <w:rPr>
                <w:rFonts w:ascii="Arial" w:hAnsi="Arial" w:cs="Arial"/>
                <w:sz w:val="24"/>
                <w:szCs w:val="24"/>
              </w:rPr>
            </w:pPr>
          </w:p>
          <w:p w:rsidR="003A1C5F" w:rsidRDefault="003A1C5F" w:rsidP="007E3D07">
            <w:pPr>
              <w:rPr>
                <w:rFonts w:ascii="Arial" w:hAnsi="Arial" w:cs="Arial"/>
                <w:sz w:val="24"/>
                <w:szCs w:val="24"/>
              </w:rPr>
            </w:pPr>
            <w:r>
              <w:rPr>
                <w:rFonts w:ascii="Arial" w:hAnsi="Arial" w:cs="Arial"/>
                <w:sz w:val="24"/>
                <w:szCs w:val="24"/>
              </w:rPr>
              <w:t>4</w:t>
            </w:r>
          </w:p>
          <w:p w:rsidR="003A1C5F" w:rsidRDefault="003A1C5F" w:rsidP="007E3D07">
            <w:pPr>
              <w:rPr>
                <w:rFonts w:ascii="Arial" w:hAnsi="Arial" w:cs="Arial"/>
                <w:sz w:val="24"/>
                <w:szCs w:val="24"/>
              </w:rPr>
            </w:pPr>
          </w:p>
        </w:tc>
        <w:tc>
          <w:tcPr>
            <w:tcW w:w="2430" w:type="dxa"/>
          </w:tcPr>
          <w:p w:rsidR="003A1C5F" w:rsidRDefault="003A1C5F" w:rsidP="007E3D07">
            <w:pPr>
              <w:rPr>
                <w:rFonts w:ascii="Arial" w:hAnsi="Arial" w:cs="Arial"/>
                <w:sz w:val="24"/>
                <w:szCs w:val="24"/>
              </w:rPr>
            </w:pPr>
          </w:p>
          <w:p w:rsidR="003A1C5F" w:rsidRPr="005718AA" w:rsidRDefault="003A1C5F" w:rsidP="007E3D07">
            <w:pPr>
              <w:rPr>
                <w:rFonts w:ascii="Arial" w:hAnsi="Arial" w:cs="Arial"/>
                <w:b/>
                <w:sz w:val="20"/>
                <w:szCs w:val="20"/>
              </w:rPr>
            </w:pPr>
            <w:r w:rsidRPr="005718AA">
              <w:rPr>
                <w:rFonts w:ascii="Arial" w:hAnsi="Arial" w:cs="Arial"/>
                <w:b/>
                <w:sz w:val="20"/>
                <w:szCs w:val="20"/>
              </w:rPr>
              <w:t>Actions taken to retrieve information and respond to the breach</w:t>
            </w:r>
          </w:p>
          <w:p w:rsidR="003A1C5F" w:rsidRDefault="003A1C5F" w:rsidP="007E3D07">
            <w:pPr>
              <w:rPr>
                <w:rFonts w:ascii="Arial" w:hAnsi="Arial" w:cs="Arial"/>
                <w:sz w:val="24"/>
                <w:szCs w:val="24"/>
              </w:rPr>
            </w:pPr>
            <w:r>
              <w:rPr>
                <w:rFonts w:ascii="Arial" w:hAnsi="Arial" w:cs="Arial"/>
                <w:sz w:val="24"/>
                <w:szCs w:val="24"/>
              </w:rPr>
              <w:t>(</w:t>
            </w:r>
            <w:r w:rsidRPr="005718AA">
              <w:rPr>
                <w:rFonts w:ascii="Arial" w:hAnsi="Arial" w:cs="Arial"/>
                <w:i/>
                <w:sz w:val="18"/>
                <w:szCs w:val="18"/>
              </w:rPr>
              <w:t>Has information been retrieved? Has loss been contained? E.g. all emails deleted</w:t>
            </w:r>
            <w:r>
              <w:rPr>
                <w:rFonts w:ascii="Arial" w:hAnsi="Arial" w:cs="Arial"/>
                <w:sz w:val="24"/>
                <w:szCs w:val="24"/>
              </w:rPr>
              <w:t>)</w:t>
            </w:r>
          </w:p>
          <w:p w:rsidR="003A1C5F" w:rsidRDefault="003A1C5F" w:rsidP="007E3D07">
            <w:pPr>
              <w:rPr>
                <w:rFonts w:ascii="Arial" w:hAnsi="Arial" w:cs="Arial"/>
                <w:sz w:val="24"/>
                <w:szCs w:val="24"/>
              </w:rPr>
            </w:pPr>
          </w:p>
        </w:tc>
        <w:tc>
          <w:tcPr>
            <w:tcW w:w="5490" w:type="dxa"/>
          </w:tcPr>
          <w:p w:rsidR="003A1C5F" w:rsidRDefault="003A1C5F" w:rsidP="007E3D07">
            <w:pPr>
              <w:rPr>
                <w:rFonts w:ascii="Arial" w:hAnsi="Arial" w:cs="Arial"/>
                <w:sz w:val="24"/>
                <w:szCs w:val="24"/>
              </w:rPr>
            </w:pPr>
          </w:p>
        </w:tc>
      </w:tr>
    </w:tbl>
    <w:p w:rsidR="003A1C5F" w:rsidRPr="00AC3347" w:rsidRDefault="003A1C5F" w:rsidP="003A1C5F">
      <w:pPr>
        <w:rPr>
          <w:rFonts w:ascii="Arial" w:hAnsi="Arial" w:cs="Arial"/>
          <w:b/>
          <w:sz w:val="32"/>
          <w:szCs w:val="32"/>
        </w:rPr>
      </w:pPr>
    </w:p>
    <w:p w:rsidR="003A1C5F" w:rsidRDefault="003A1C5F" w:rsidP="003A1C5F">
      <w:pPr>
        <w:rPr>
          <w:rFonts w:ascii="Arial" w:hAnsi="Arial" w:cs="Arial"/>
          <w:b/>
          <w:sz w:val="16"/>
          <w:szCs w:val="16"/>
        </w:rPr>
      </w:pPr>
    </w:p>
    <w:p w:rsidR="003A1C5F" w:rsidRDefault="003A1C5F" w:rsidP="003A1C5F">
      <w:pPr>
        <w:jc w:val="center"/>
        <w:rPr>
          <w:rFonts w:ascii="Arial" w:hAnsi="Arial" w:cs="Arial"/>
          <w:b/>
          <w:sz w:val="16"/>
          <w:szCs w:val="16"/>
        </w:rPr>
      </w:pPr>
    </w:p>
    <w:p w:rsidR="003A1C5F" w:rsidRDefault="003A1C5F" w:rsidP="003A1C5F">
      <w:pPr>
        <w:jc w:val="center"/>
        <w:rPr>
          <w:rFonts w:ascii="Arial" w:hAnsi="Arial" w:cs="Arial"/>
          <w:b/>
          <w:sz w:val="16"/>
          <w:szCs w:val="16"/>
        </w:rPr>
      </w:pPr>
    </w:p>
    <w:p w:rsidR="003A1C5F" w:rsidRDefault="003A1C5F" w:rsidP="003A1C5F">
      <w:pPr>
        <w:jc w:val="center"/>
        <w:rPr>
          <w:rFonts w:ascii="Arial" w:hAnsi="Arial" w:cs="Arial"/>
          <w:b/>
          <w:sz w:val="16"/>
          <w:szCs w:val="16"/>
        </w:rPr>
      </w:pPr>
    </w:p>
    <w:p w:rsidR="003A1C5F" w:rsidRPr="000A4896" w:rsidRDefault="003A1C5F" w:rsidP="003A1C5F">
      <w:pPr>
        <w:rPr>
          <w:rFonts w:ascii="Arial" w:hAnsi="Arial" w:cs="Arial"/>
          <w:b/>
          <w:sz w:val="16"/>
          <w:szCs w:val="16"/>
        </w:rPr>
      </w:pPr>
    </w:p>
    <w:p w:rsidR="003A1C5F" w:rsidRPr="00152D79" w:rsidRDefault="003A1C5F" w:rsidP="003A1C5F">
      <w:pPr>
        <w:jc w:val="cente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06D40F14" wp14:editId="10531436">
                <wp:simplePos x="0" y="0"/>
                <wp:positionH relativeFrom="column">
                  <wp:posOffset>-151765</wp:posOffset>
                </wp:positionH>
                <wp:positionV relativeFrom="paragraph">
                  <wp:posOffset>314960</wp:posOffset>
                </wp:positionV>
                <wp:extent cx="5219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219700" cy="0"/>
                        </a:xfrm>
                        <a:prstGeom prst="line">
                          <a:avLst/>
                        </a:prstGeom>
                        <a:ln w="25400"/>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C7A2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24.8pt" to="399.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" strokecolor="#4472c4 [3208]" strokeweight="2pt">
                <v:stroke joinstyle="miter"/>
              </v:line>
            </w:pict>
          </mc:Fallback>
        </mc:AlternateContent>
      </w:r>
      <w:r w:rsidRPr="00AC3347">
        <w:rPr>
          <w:rFonts w:ascii="Arial" w:hAnsi="Arial" w:cs="Arial"/>
          <w:b/>
          <w:sz w:val="32"/>
          <w:szCs w:val="32"/>
        </w:rPr>
        <w:t>Data Breach</w:t>
      </w:r>
      <w:r>
        <w:rPr>
          <w:rFonts w:ascii="Arial" w:hAnsi="Arial" w:cs="Arial"/>
          <w:b/>
          <w:sz w:val="32"/>
          <w:szCs w:val="32"/>
        </w:rPr>
        <w:t xml:space="preserve"> Record</w:t>
      </w:r>
      <w:r w:rsidRPr="00AC3347">
        <w:rPr>
          <w:rFonts w:ascii="Arial" w:hAnsi="Arial" w:cs="Arial"/>
          <w:b/>
          <w:sz w:val="32"/>
          <w:szCs w:val="32"/>
        </w:rPr>
        <w:t xml:space="preserve"> Form</w:t>
      </w:r>
    </w:p>
    <w:tbl>
      <w:tblPr>
        <w:tblStyle w:val="TableGrid"/>
        <w:tblpPr w:leftFromText="180" w:rightFromText="180" w:vertAnchor="page" w:horzAnchor="margin" w:tblpXSpec="center" w:tblpY="2836"/>
        <w:tblW w:w="9900" w:type="dxa"/>
        <w:tblLook w:val="04A0" w:firstRow="1" w:lastRow="0" w:firstColumn="1" w:lastColumn="0" w:noHBand="0" w:noVBand="1"/>
      </w:tblPr>
      <w:tblGrid>
        <w:gridCol w:w="428"/>
        <w:gridCol w:w="3229"/>
        <w:gridCol w:w="6243"/>
      </w:tblGrid>
      <w:tr w:rsidR="003A1C5F" w:rsidTr="007E3D07">
        <w:tc>
          <w:tcPr>
            <w:tcW w:w="3595" w:type="dxa"/>
            <w:gridSpan w:val="2"/>
          </w:tcPr>
          <w:p w:rsidR="003A1C5F" w:rsidRPr="006A6464" w:rsidRDefault="003A1C5F" w:rsidP="007E3D07">
            <w:pPr>
              <w:rPr>
                <w:rFonts w:ascii="Arial" w:hAnsi="Arial" w:cs="Arial"/>
                <w:b/>
                <w:sz w:val="20"/>
                <w:szCs w:val="20"/>
              </w:rPr>
            </w:pPr>
          </w:p>
          <w:p w:rsidR="003A1C5F" w:rsidRPr="006A6464" w:rsidRDefault="003A1C5F" w:rsidP="007E3D07">
            <w:pPr>
              <w:rPr>
                <w:rFonts w:ascii="Arial" w:hAnsi="Arial" w:cs="Arial"/>
                <w:b/>
                <w:sz w:val="20"/>
                <w:szCs w:val="20"/>
              </w:rPr>
            </w:pPr>
            <w:r w:rsidRPr="006A6464">
              <w:rPr>
                <w:rFonts w:ascii="Arial" w:hAnsi="Arial" w:cs="Arial"/>
                <w:b/>
                <w:sz w:val="20"/>
                <w:szCs w:val="20"/>
              </w:rPr>
              <w:t>Report prepared by:</w:t>
            </w:r>
          </w:p>
          <w:p w:rsidR="003A1C5F" w:rsidRPr="006A6464" w:rsidRDefault="003A1C5F" w:rsidP="007E3D07">
            <w:pPr>
              <w:rPr>
                <w:rFonts w:ascii="Arial" w:hAnsi="Arial" w:cs="Arial"/>
                <w:b/>
                <w:sz w:val="20"/>
                <w:szCs w:val="20"/>
              </w:rPr>
            </w:pPr>
          </w:p>
        </w:tc>
        <w:tc>
          <w:tcPr>
            <w:tcW w:w="6305" w:type="dxa"/>
          </w:tcPr>
          <w:p w:rsidR="003A1C5F" w:rsidRPr="006A6464" w:rsidRDefault="003A1C5F" w:rsidP="007E3D07">
            <w:pPr>
              <w:rPr>
                <w:rFonts w:ascii="Arial" w:hAnsi="Arial" w:cs="Arial"/>
                <w:sz w:val="20"/>
                <w:szCs w:val="20"/>
              </w:rPr>
            </w:pPr>
          </w:p>
        </w:tc>
      </w:tr>
      <w:tr w:rsidR="003A1C5F" w:rsidTr="007E3D07">
        <w:tc>
          <w:tcPr>
            <w:tcW w:w="3595" w:type="dxa"/>
            <w:gridSpan w:val="2"/>
          </w:tcPr>
          <w:p w:rsidR="003A1C5F" w:rsidRPr="006A6464" w:rsidRDefault="003A1C5F" w:rsidP="007E3D07">
            <w:pPr>
              <w:rPr>
                <w:rFonts w:ascii="Arial" w:hAnsi="Arial" w:cs="Arial"/>
                <w:b/>
                <w:sz w:val="20"/>
                <w:szCs w:val="20"/>
              </w:rPr>
            </w:pPr>
          </w:p>
          <w:p w:rsidR="003A1C5F" w:rsidRPr="006A6464" w:rsidRDefault="003A1C5F" w:rsidP="007E3D07">
            <w:pPr>
              <w:rPr>
                <w:rFonts w:ascii="Arial" w:hAnsi="Arial" w:cs="Arial"/>
                <w:b/>
                <w:sz w:val="20"/>
                <w:szCs w:val="20"/>
              </w:rPr>
            </w:pPr>
            <w:r w:rsidRPr="006A6464">
              <w:rPr>
                <w:rFonts w:ascii="Arial" w:hAnsi="Arial" w:cs="Arial"/>
                <w:b/>
                <w:sz w:val="20"/>
                <w:szCs w:val="20"/>
              </w:rPr>
              <w:t>Date:</w:t>
            </w:r>
          </w:p>
          <w:p w:rsidR="003A1C5F" w:rsidRPr="006A6464" w:rsidRDefault="003A1C5F" w:rsidP="007E3D07">
            <w:pPr>
              <w:rPr>
                <w:rFonts w:ascii="Arial" w:hAnsi="Arial" w:cs="Arial"/>
                <w:b/>
                <w:sz w:val="20"/>
                <w:szCs w:val="20"/>
              </w:rPr>
            </w:pPr>
          </w:p>
        </w:tc>
        <w:tc>
          <w:tcPr>
            <w:tcW w:w="6305" w:type="dxa"/>
          </w:tcPr>
          <w:p w:rsidR="003A1C5F" w:rsidRPr="006A6464" w:rsidRDefault="003A1C5F" w:rsidP="007E3D07">
            <w:pPr>
              <w:rPr>
                <w:rFonts w:ascii="Arial" w:hAnsi="Arial" w:cs="Arial"/>
                <w:sz w:val="20"/>
                <w:szCs w:val="20"/>
              </w:rPr>
            </w:pPr>
          </w:p>
        </w:tc>
      </w:tr>
      <w:tr w:rsidR="003A1C5F" w:rsidTr="007E3D07">
        <w:tc>
          <w:tcPr>
            <w:tcW w:w="3595" w:type="dxa"/>
            <w:gridSpan w:val="2"/>
          </w:tcPr>
          <w:p w:rsidR="003A1C5F" w:rsidRPr="006A6464" w:rsidRDefault="003A1C5F" w:rsidP="007E3D07">
            <w:pPr>
              <w:rPr>
                <w:rFonts w:ascii="Arial" w:hAnsi="Arial" w:cs="Arial"/>
                <w:b/>
                <w:sz w:val="20"/>
                <w:szCs w:val="20"/>
              </w:rPr>
            </w:pPr>
          </w:p>
          <w:p w:rsidR="003A1C5F" w:rsidRPr="006A6464" w:rsidRDefault="003A1C5F" w:rsidP="007E3D07">
            <w:pPr>
              <w:rPr>
                <w:rFonts w:ascii="Arial" w:hAnsi="Arial" w:cs="Arial"/>
                <w:b/>
                <w:sz w:val="20"/>
                <w:szCs w:val="20"/>
              </w:rPr>
            </w:pPr>
            <w:r w:rsidRPr="006A6464">
              <w:rPr>
                <w:rFonts w:ascii="Arial" w:hAnsi="Arial" w:cs="Arial"/>
                <w:b/>
                <w:sz w:val="20"/>
                <w:szCs w:val="20"/>
              </w:rPr>
              <w:t>One behalf of:</w:t>
            </w:r>
          </w:p>
          <w:p w:rsidR="003A1C5F" w:rsidRPr="006A6464" w:rsidRDefault="003A1C5F" w:rsidP="007E3D07">
            <w:pPr>
              <w:rPr>
                <w:rFonts w:ascii="Arial" w:hAnsi="Arial" w:cs="Arial"/>
                <w:b/>
                <w:sz w:val="20"/>
                <w:szCs w:val="20"/>
              </w:rPr>
            </w:pPr>
          </w:p>
        </w:tc>
        <w:tc>
          <w:tcPr>
            <w:tcW w:w="6305" w:type="dxa"/>
          </w:tcPr>
          <w:p w:rsidR="003A1C5F" w:rsidRPr="006A6464" w:rsidRDefault="003A1C5F" w:rsidP="007E3D07">
            <w:pPr>
              <w:rPr>
                <w:rFonts w:ascii="Arial" w:hAnsi="Arial" w:cs="Arial"/>
                <w:sz w:val="20"/>
                <w:szCs w:val="20"/>
              </w:rPr>
            </w:pPr>
          </w:p>
        </w:tc>
      </w:tr>
      <w:tr w:rsidR="003A1C5F" w:rsidTr="007E3D07">
        <w:tc>
          <w:tcPr>
            <w:tcW w:w="355"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1</w:t>
            </w:r>
          </w:p>
        </w:tc>
        <w:tc>
          <w:tcPr>
            <w:tcW w:w="3240"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Summary of the event and circumstances</w:t>
            </w:r>
          </w:p>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p>
        </w:tc>
        <w:tc>
          <w:tcPr>
            <w:tcW w:w="6305" w:type="dxa"/>
          </w:tcPr>
          <w:p w:rsidR="003A1C5F" w:rsidRPr="006A6464" w:rsidRDefault="003A1C5F" w:rsidP="007E3D07">
            <w:pPr>
              <w:rPr>
                <w:rFonts w:ascii="Arial" w:hAnsi="Arial" w:cs="Arial"/>
                <w:sz w:val="20"/>
                <w:szCs w:val="20"/>
              </w:rPr>
            </w:pPr>
          </w:p>
        </w:tc>
      </w:tr>
      <w:tr w:rsidR="003A1C5F" w:rsidTr="007E3D07">
        <w:tc>
          <w:tcPr>
            <w:tcW w:w="355"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2</w:t>
            </w:r>
          </w:p>
          <w:p w:rsidR="003A1C5F" w:rsidRPr="000A4896" w:rsidRDefault="003A1C5F" w:rsidP="007E3D07">
            <w:pPr>
              <w:rPr>
                <w:rFonts w:ascii="Arial" w:hAnsi="Arial" w:cs="Arial"/>
                <w:sz w:val="19"/>
                <w:szCs w:val="19"/>
              </w:rPr>
            </w:pPr>
          </w:p>
        </w:tc>
        <w:tc>
          <w:tcPr>
            <w:tcW w:w="3240"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Type and amount of personal data</w:t>
            </w:r>
          </w:p>
          <w:p w:rsidR="003A1C5F" w:rsidRPr="000A4896" w:rsidRDefault="003A1C5F" w:rsidP="007E3D07">
            <w:pPr>
              <w:rPr>
                <w:rFonts w:ascii="Arial" w:hAnsi="Arial" w:cs="Arial"/>
                <w:sz w:val="19"/>
                <w:szCs w:val="19"/>
              </w:rPr>
            </w:pPr>
          </w:p>
        </w:tc>
        <w:tc>
          <w:tcPr>
            <w:tcW w:w="6305" w:type="dxa"/>
          </w:tcPr>
          <w:p w:rsidR="003A1C5F" w:rsidRPr="006A6464" w:rsidRDefault="003A1C5F" w:rsidP="007E3D07">
            <w:pPr>
              <w:rPr>
                <w:rFonts w:ascii="Arial" w:hAnsi="Arial" w:cs="Arial"/>
                <w:sz w:val="20"/>
                <w:szCs w:val="20"/>
              </w:rPr>
            </w:pPr>
          </w:p>
        </w:tc>
      </w:tr>
      <w:tr w:rsidR="003A1C5F" w:rsidTr="007E3D07">
        <w:tc>
          <w:tcPr>
            <w:tcW w:w="355"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3</w:t>
            </w:r>
          </w:p>
          <w:p w:rsidR="003A1C5F" w:rsidRPr="000A4896" w:rsidRDefault="003A1C5F" w:rsidP="007E3D07">
            <w:pPr>
              <w:rPr>
                <w:rFonts w:ascii="Arial" w:hAnsi="Arial" w:cs="Arial"/>
                <w:sz w:val="19"/>
                <w:szCs w:val="19"/>
              </w:rPr>
            </w:pPr>
          </w:p>
        </w:tc>
        <w:tc>
          <w:tcPr>
            <w:tcW w:w="3240"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Actions taken by recipient when they inadvertently received the information</w:t>
            </w:r>
          </w:p>
          <w:p w:rsidR="003A1C5F" w:rsidRPr="000A4896" w:rsidRDefault="003A1C5F" w:rsidP="007E3D07">
            <w:pPr>
              <w:rPr>
                <w:rFonts w:ascii="Arial" w:hAnsi="Arial" w:cs="Arial"/>
                <w:sz w:val="19"/>
                <w:szCs w:val="19"/>
              </w:rPr>
            </w:pPr>
          </w:p>
        </w:tc>
        <w:tc>
          <w:tcPr>
            <w:tcW w:w="6305" w:type="dxa"/>
          </w:tcPr>
          <w:p w:rsidR="003A1C5F" w:rsidRPr="006A6464" w:rsidRDefault="003A1C5F" w:rsidP="007E3D07">
            <w:pPr>
              <w:rPr>
                <w:rFonts w:ascii="Arial" w:hAnsi="Arial" w:cs="Arial"/>
                <w:sz w:val="20"/>
                <w:szCs w:val="20"/>
              </w:rPr>
            </w:pPr>
          </w:p>
        </w:tc>
      </w:tr>
      <w:tr w:rsidR="003A1C5F" w:rsidTr="007E3D07">
        <w:tc>
          <w:tcPr>
            <w:tcW w:w="355"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4</w:t>
            </w:r>
          </w:p>
          <w:p w:rsidR="003A1C5F" w:rsidRPr="000A4896" w:rsidRDefault="003A1C5F" w:rsidP="007E3D07">
            <w:pPr>
              <w:rPr>
                <w:rFonts w:ascii="Arial" w:hAnsi="Arial" w:cs="Arial"/>
                <w:sz w:val="19"/>
                <w:szCs w:val="19"/>
              </w:rPr>
            </w:pPr>
          </w:p>
        </w:tc>
        <w:tc>
          <w:tcPr>
            <w:tcW w:w="3240"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Actions taken to retrieve information and respond to the breach</w:t>
            </w:r>
          </w:p>
          <w:p w:rsidR="003A1C5F" w:rsidRPr="000A4896" w:rsidRDefault="003A1C5F" w:rsidP="007E3D07">
            <w:pPr>
              <w:rPr>
                <w:rFonts w:ascii="Arial" w:hAnsi="Arial" w:cs="Arial"/>
                <w:sz w:val="19"/>
                <w:szCs w:val="19"/>
              </w:rPr>
            </w:pPr>
          </w:p>
        </w:tc>
        <w:tc>
          <w:tcPr>
            <w:tcW w:w="6305" w:type="dxa"/>
          </w:tcPr>
          <w:p w:rsidR="003A1C5F" w:rsidRPr="006A6464" w:rsidRDefault="003A1C5F" w:rsidP="007E3D07">
            <w:pPr>
              <w:rPr>
                <w:rFonts w:ascii="Arial" w:hAnsi="Arial" w:cs="Arial"/>
                <w:sz w:val="20"/>
                <w:szCs w:val="20"/>
              </w:rPr>
            </w:pPr>
          </w:p>
        </w:tc>
      </w:tr>
      <w:tr w:rsidR="003A1C5F" w:rsidTr="007E3D07">
        <w:tc>
          <w:tcPr>
            <w:tcW w:w="355"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5</w:t>
            </w:r>
          </w:p>
        </w:tc>
        <w:tc>
          <w:tcPr>
            <w:tcW w:w="3240"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Procedures/instructions in place to minimise risks to security of data</w:t>
            </w:r>
          </w:p>
          <w:p w:rsidR="003A1C5F" w:rsidRPr="000A4896" w:rsidRDefault="003A1C5F" w:rsidP="007E3D07">
            <w:pPr>
              <w:rPr>
                <w:rFonts w:ascii="Arial" w:hAnsi="Arial" w:cs="Arial"/>
                <w:sz w:val="19"/>
                <w:szCs w:val="19"/>
              </w:rPr>
            </w:pPr>
          </w:p>
        </w:tc>
        <w:tc>
          <w:tcPr>
            <w:tcW w:w="6305" w:type="dxa"/>
          </w:tcPr>
          <w:p w:rsidR="003A1C5F" w:rsidRPr="006A6464" w:rsidRDefault="003A1C5F" w:rsidP="007E3D07">
            <w:pPr>
              <w:rPr>
                <w:rFonts w:ascii="Arial" w:hAnsi="Arial" w:cs="Arial"/>
                <w:sz w:val="20"/>
                <w:szCs w:val="20"/>
              </w:rPr>
            </w:pPr>
          </w:p>
        </w:tc>
      </w:tr>
      <w:tr w:rsidR="003A1C5F" w:rsidTr="007E3D07">
        <w:tc>
          <w:tcPr>
            <w:tcW w:w="355"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6</w:t>
            </w:r>
          </w:p>
          <w:p w:rsidR="003A1C5F" w:rsidRPr="000A4896" w:rsidRDefault="003A1C5F" w:rsidP="007E3D07">
            <w:pPr>
              <w:rPr>
                <w:rFonts w:ascii="Arial" w:hAnsi="Arial" w:cs="Arial"/>
                <w:sz w:val="19"/>
                <w:szCs w:val="19"/>
              </w:rPr>
            </w:pPr>
          </w:p>
        </w:tc>
        <w:tc>
          <w:tcPr>
            <w:tcW w:w="3240"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Breach of procedure/policy by staff member</w:t>
            </w:r>
          </w:p>
          <w:p w:rsidR="003A1C5F" w:rsidRPr="000A4896" w:rsidRDefault="003A1C5F" w:rsidP="007E3D07">
            <w:pPr>
              <w:rPr>
                <w:rFonts w:ascii="Arial" w:hAnsi="Arial" w:cs="Arial"/>
                <w:sz w:val="19"/>
                <w:szCs w:val="19"/>
              </w:rPr>
            </w:pPr>
          </w:p>
        </w:tc>
        <w:tc>
          <w:tcPr>
            <w:tcW w:w="6305" w:type="dxa"/>
          </w:tcPr>
          <w:p w:rsidR="003A1C5F" w:rsidRPr="006A6464" w:rsidRDefault="003A1C5F" w:rsidP="007E3D07">
            <w:pPr>
              <w:rPr>
                <w:rFonts w:ascii="Arial" w:hAnsi="Arial" w:cs="Arial"/>
                <w:sz w:val="20"/>
                <w:szCs w:val="20"/>
              </w:rPr>
            </w:pPr>
          </w:p>
        </w:tc>
      </w:tr>
      <w:tr w:rsidR="003A1C5F" w:rsidTr="007E3D07">
        <w:tc>
          <w:tcPr>
            <w:tcW w:w="355"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7</w:t>
            </w:r>
          </w:p>
          <w:p w:rsidR="003A1C5F" w:rsidRPr="000A4896" w:rsidRDefault="003A1C5F" w:rsidP="007E3D07">
            <w:pPr>
              <w:rPr>
                <w:rFonts w:ascii="Arial" w:hAnsi="Arial" w:cs="Arial"/>
                <w:sz w:val="19"/>
                <w:szCs w:val="19"/>
              </w:rPr>
            </w:pPr>
          </w:p>
        </w:tc>
        <w:tc>
          <w:tcPr>
            <w:tcW w:w="3240"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Details of notification to affected Data Subject</w:t>
            </w:r>
          </w:p>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Has a complaint been received from Data Subject?</w:t>
            </w:r>
          </w:p>
          <w:p w:rsidR="003A1C5F" w:rsidRPr="000A4896" w:rsidRDefault="003A1C5F" w:rsidP="007E3D07">
            <w:pPr>
              <w:rPr>
                <w:rFonts w:ascii="Arial" w:hAnsi="Arial" w:cs="Arial"/>
                <w:sz w:val="19"/>
                <w:szCs w:val="19"/>
              </w:rPr>
            </w:pPr>
          </w:p>
        </w:tc>
        <w:tc>
          <w:tcPr>
            <w:tcW w:w="6305" w:type="dxa"/>
          </w:tcPr>
          <w:p w:rsidR="003A1C5F" w:rsidRPr="006A6464" w:rsidRDefault="003A1C5F" w:rsidP="007E3D07">
            <w:pPr>
              <w:rPr>
                <w:rFonts w:ascii="Arial" w:hAnsi="Arial" w:cs="Arial"/>
                <w:sz w:val="20"/>
                <w:szCs w:val="20"/>
              </w:rPr>
            </w:pPr>
          </w:p>
        </w:tc>
      </w:tr>
      <w:tr w:rsidR="003A1C5F" w:rsidTr="007E3D07">
        <w:tc>
          <w:tcPr>
            <w:tcW w:w="355"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8</w:t>
            </w:r>
          </w:p>
          <w:p w:rsidR="003A1C5F" w:rsidRPr="000A4896" w:rsidRDefault="003A1C5F" w:rsidP="007E3D07">
            <w:pPr>
              <w:rPr>
                <w:rFonts w:ascii="Arial" w:hAnsi="Arial" w:cs="Arial"/>
                <w:sz w:val="19"/>
                <w:szCs w:val="19"/>
              </w:rPr>
            </w:pPr>
          </w:p>
        </w:tc>
        <w:tc>
          <w:tcPr>
            <w:tcW w:w="3240"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Details of Data Protection training provided:</w:t>
            </w:r>
          </w:p>
          <w:p w:rsidR="003A1C5F" w:rsidRPr="000A4896" w:rsidRDefault="003A1C5F" w:rsidP="007E3D07">
            <w:pPr>
              <w:rPr>
                <w:rFonts w:ascii="Arial" w:hAnsi="Arial" w:cs="Arial"/>
                <w:sz w:val="19"/>
                <w:szCs w:val="19"/>
              </w:rPr>
            </w:pPr>
          </w:p>
        </w:tc>
        <w:tc>
          <w:tcPr>
            <w:tcW w:w="6305" w:type="dxa"/>
          </w:tcPr>
          <w:p w:rsidR="003A1C5F" w:rsidRPr="006A6464" w:rsidRDefault="003A1C5F" w:rsidP="007E3D07">
            <w:pPr>
              <w:rPr>
                <w:rFonts w:ascii="Arial" w:hAnsi="Arial" w:cs="Arial"/>
                <w:sz w:val="20"/>
                <w:szCs w:val="20"/>
              </w:rPr>
            </w:pPr>
          </w:p>
        </w:tc>
      </w:tr>
      <w:tr w:rsidR="003A1C5F" w:rsidTr="007E3D07">
        <w:tc>
          <w:tcPr>
            <w:tcW w:w="355"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9</w:t>
            </w:r>
          </w:p>
          <w:p w:rsidR="003A1C5F" w:rsidRPr="000A4896" w:rsidRDefault="003A1C5F" w:rsidP="007E3D07">
            <w:pPr>
              <w:rPr>
                <w:rFonts w:ascii="Arial" w:hAnsi="Arial" w:cs="Arial"/>
                <w:sz w:val="19"/>
                <w:szCs w:val="19"/>
              </w:rPr>
            </w:pPr>
          </w:p>
        </w:tc>
        <w:tc>
          <w:tcPr>
            <w:tcW w:w="3240"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Procedure changes to reduce risks of future data loss</w:t>
            </w:r>
          </w:p>
          <w:p w:rsidR="003A1C5F" w:rsidRPr="000A4896" w:rsidRDefault="003A1C5F" w:rsidP="007E3D07">
            <w:pPr>
              <w:rPr>
                <w:rFonts w:ascii="Arial" w:hAnsi="Arial" w:cs="Arial"/>
                <w:sz w:val="19"/>
                <w:szCs w:val="19"/>
              </w:rPr>
            </w:pPr>
          </w:p>
        </w:tc>
        <w:tc>
          <w:tcPr>
            <w:tcW w:w="6305" w:type="dxa"/>
          </w:tcPr>
          <w:p w:rsidR="003A1C5F" w:rsidRPr="006A6464" w:rsidRDefault="003A1C5F" w:rsidP="007E3D07">
            <w:pPr>
              <w:rPr>
                <w:rFonts w:ascii="Arial" w:hAnsi="Arial" w:cs="Arial"/>
                <w:sz w:val="20"/>
                <w:szCs w:val="20"/>
              </w:rPr>
            </w:pPr>
          </w:p>
        </w:tc>
      </w:tr>
      <w:tr w:rsidR="003A1C5F" w:rsidTr="007E3D07">
        <w:trPr>
          <w:trHeight w:val="70"/>
        </w:trPr>
        <w:tc>
          <w:tcPr>
            <w:tcW w:w="355"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10</w:t>
            </w:r>
          </w:p>
          <w:p w:rsidR="003A1C5F" w:rsidRPr="000A4896" w:rsidRDefault="003A1C5F" w:rsidP="007E3D07">
            <w:pPr>
              <w:rPr>
                <w:rFonts w:ascii="Arial" w:hAnsi="Arial" w:cs="Arial"/>
                <w:sz w:val="19"/>
                <w:szCs w:val="19"/>
              </w:rPr>
            </w:pPr>
          </w:p>
        </w:tc>
        <w:tc>
          <w:tcPr>
            <w:tcW w:w="3240" w:type="dxa"/>
          </w:tcPr>
          <w:p w:rsidR="003A1C5F" w:rsidRPr="000A4896" w:rsidRDefault="003A1C5F" w:rsidP="007E3D07">
            <w:pPr>
              <w:rPr>
                <w:rFonts w:ascii="Arial" w:hAnsi="Arial" w:cs="Arial"/>
                <w:sz w:val="19"/>
                <w:szCs w:val="19"/>
              </w:rPr>
            </w:pPr>
          </w:p>
          <w:p w:rsidR="003A1C5F" w:rsidRPr="000A4896" w:rsidRDefault="003A1C5F" w:rsidP="007E3D07">
            <w:pPr>
              <w:rPr>
                <w:rFonts w:ascii="Arial" w:hAnsi="Arial" w:cs="Arial"/>
                <w:sz w:val="19"/>
                <w:szCs w:val="19"/>
              </w:rPr>
            </w:pPr>
            <w:r w:rsidRPr="000A4896">
              <w:rPr>
                <w:rFonts w:ascii="Arial" w:hAnsi="Arial" w:cs="Arial"/>
                <w:sz w:val="19"/>
                <w:szCs w:val="19"/>
              </w:rPr>
              <w:t>Conclusion</w:t>
            </w:r>
          </w:p>
        </w:tc>
        <w:tc>
          <w:tcPr>
            <w:tcW w:w="6305" w:type="dxa"/>
          </w:tcPr>
          <w:p w:rsidR="003A1C5F" w:rsidRPr="006A6464" w:rsidRDefault="003A1C5F" w:rsidP="007E3D07">
            <w:pPr>
              <w:rPr>
                <w:rFonts w:ascii="Arial" w:hAnsi="Arial" w:cs="Arial"/>
                <w:sz w:val="20"/>
                <w:szCs w:val="20"/>
              </w:rPr>
            </w:pPr>
          </w:p>
        </w:tc>
      </w:tr>
    </w:tbl>
    <w:p w:rsidR="003A1C5F" w:rsidRPr="00AC3347" w:rsidRDefault="003A1C5F" w:rsidP="003A1C5F">
      <w:pPr>
        <w:rPr>
          <w:rFonts w:ascii="Arial" w:hAnsi="Arial" w:cs="Arial"/>
          <w:b/>
          <w:sz w:val="32"/>
          <w:szCs w:val="32"/>
        </w:rPr>
      </w:pPr>
    </w:p>
    <w:p w:rsidR="00E06644" w:rsidRDefault="00E06644"/>
    <w:sectPr w:rsidR="00E06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7E55"/>
    <w:multiLevelType w:val="multilevel"/>
    <w:tmpl w:val="0750DCC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2160" w:hanging="108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E22CBB"/>
    <w:multiLevelType w:val="hybridMultilevel"/>
    <w:tmpl w:val="95B4C8F8"/>
    <w:lvl w:ilvl="0" w:tplc="AF90B01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5F"/>
    <w:rsid w:val="003A1C5F"/>
    <w:rsid w:val="008D1395"/>
    <w:rsid w:val="00E0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87382-9E6A-4151-B4BE-A444E321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Bloomfield</dc:creator>
  <cp:keywords/>
  <dc:description/>
  <cp:lastModifiedBy>Alan Donaldson</cp:lastModifiedBy>
  <cp:revision>2</cp:revision>
  <dcterms:created xsi:type="dcterms:W3CDTF">2018-04-23T08:48:00Z</dcterms:created>
  <dcterms:modified xsi:type="dcterms:W3CDTF">2018-04-23T08:48:00Z</dcterms:modified>
</cp:coreProperties>
</file>